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594"/>
        <w:tblOverlap w:val="never"/>
        <w:tblW w:w="5000" w:type="pct"/>
        <w:tblLayout w:type="fixed"/>
        <w:tblLook w:val="04A0" w:firstRow="1" w:lastRow="0" w:firstColumn="1" w:lastColumn="0" w:noHBand="0" w:noVBand="1"/>
      </w:tblPr>
      <w:tblGrid>
        <w:gridCol w:w="9070"/>
      </w:tblGrid>
      <w:tr w:rsidR="006D2122" w14:paraId="212ADABA" w14:textId="77777777" w:rsidTr="004341DD">
        <w:tc>
          <w:tcPr>
            <w:tcW w:w="9070" w:type="dxa"/>
          </w:tcPr>
          <w:bookmarkStart w:id="0" w:name="_GoBack" w:displacedByCustomXml="next"/>
          <w:bookmarkEnd w:id="0" w:displacedByCustomXml="next"/>
          <w:sdt>
            <w:sdtPr>
              <w:rPr>
                <w:bCs/>
                <w:sz w:val="56"/>
                <w:szCs w:val="28"/>
              </w:rPr>
              <w:alias w:val="Title"/>
              <w:tag w:val=""/>
              <w:id w:val="1129824474"/>
              <w:placeholder>
                <w:docPart w:val="D471AB17F7144850BABDEF494F97F0E6"/>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12ADAB8" w14:textId="77777777" w:rsidR="006D2122" w:rsidRDefault="0029709D" w:rsidP="004341DD">
                <w:pPr>
                  <w:pStyle w:val="Title"/>
                </w:pPr>
                <w:r>
                  <w:rPr>
                    <w:bCs/>
                    <w:sz w:val="56"/>
                    <w:szCs w:val="28"/>
                  </w:rPr>
                  <w:t>Register of Foreign Ownership of Agricultural Land</w:t>
                </w:r>
              </w:p>
            </w:sdtContent>
          </w:sdt>
          <w:sdt>
            <w:sdtPr>
              <w:alias w:val="Subtitle"/>
              <w:tag w:val=""/>
              <w:id w:val="-1923787514"/>
              <w:placeholder>
                <w:docPart w:val="F39E798B51B04A4A805D5FCA652D3D74"/>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12ADAB9" w14:textId="77777777" w:rsidR="006D2122" w:rsidRDefault="0029709D" w:rsidP="004341DD">
                <w:pPr>
                  <w:pStyle w:val="Subtitle"/>
                </w:pPr>
                <w:r>
                  <w:t>Report of registrations as at 30 June 2019</w:t>
                </w:r>
              </w:p>
            </w:sdtContent>
          </w:sdt>
        </w:tc>
      </w:tr>
    </w:tbl>
    <w:p w14:paraId="212ADABB" w14:textId="77777777" w:rsidR="00F51D1E" w:rsidRDefault="00F51D1E" w:rsidP="00F51D1E"/>
    <w:p w14:paraId="212ADABE" w14:textId="77777777" w:rsidR="00E43D0D" w:rsidRPr="00252B91" w:rsidRDefault="00E43D0D" w:rsidP="00515527">
      <w:pPr>
        <w:tabs>
          <w:tab w:val="left" w:pos="1418"/>
        </w:tabs>
        <w:sectPr w:rsidR="00E43D0D" w:rsidRPr="00252B91" w:rsidSect="00D22508">
          <w:headerReference w:type="default" r:id="rId14"/>
          <w:footerReference w:type="default" r:id="rId15"/>
          <w:pgSz w:w="11906" w:h="16838" w:code="9"/>
          <w:pgMar w:top="1418" w:right="1418" w:bottom="1418" w:left="1418" w:header="397" w:footer="454" w:gutter="0"/>
          <w:cols w:space="720"/>
          <w:docGrid w:linePitch="360"/>
        </w:sectPr>
      </w:pPr>
    </w:p>
    <w:p w14:paraId="212ADABF" w14:textId="77777777" w:rsidR="00D34D0B" w:rsidRPr="00A22E93" w:rsidRDefault="00D34D0B" w:rsidP="00A22E93">
      <w:pPr>
        <w:pStyle w:val="TOCHeading"/>
      </w:pPr>
      <w:r>
        <w:lastRenderedPageBreak/>
        <w:t>Contents</w:t>
      </w:r>
    </w:p>
    <w:p w14:paraId="212ADAC0" w14:textId="504A6738" w:rsidR="00891AC0" w:rsidRDefault="00252B91" w:rsidP="00464978">
      <w:pPr>
        <w:pStyle w:val="TOC1"/>
        <w:tabs>
          <w:tab w:val="clear" w:pos="8505"/>
          <w:tab w:val="right" w:pos="9072"/>
        </w:tabs>
        <w:ind w:right="281"/>
        <w:rPr>
          <w:rFonts w:eastAsiaTheme="minorEastAsia" w:cstheme="minorBidi"/>
          <w:b w:val="0"/>
          <w:noProof/>
          <w:color w:val="auto"/>
          <w:szCs w:val="22"/>
          <w:lang w:eastAsia="en-AU"/>
        </w:rPr>
      </w:pPr>
      <w:r>
        <w:rPr>
          <w:b w:val="0"/>
        </w:rPr>
        <w:fldChar w:fldCharType="begin"/>
      </w:r>
      <w:r>
        <w:rPr>
          <w:b w:val="0"/>
        </w:rPr>
        <w:instrText xml:space="preserve"> TOC \o "1-3" \h \z \u </w:instrText>
      </w:r>
      <w:r>
        <w:rPr>
          <w:b w:val="0"/>
        </w:rPr>
        <w:fldChar w:fldCharType="separate"/>
      </w:r>
      <w:hyperlink w:anchor="_Toc23249462" w:history="1">
        <w:r w:rsidR="00891AC0" w:rsidRPr="004009B7">
          <w:rPr>
            <w:rStyle w:val="Hyperlink"/>
            <w:noProof/>
          </w:rPr>
          <w:t>Introduction</w:t>
        </w:r>
        <w:r w:rsidR="00891AC0">
          <w:rPr>
            <w:noProof/>
            <w:webHidden/>
          </w:rPr>
          <w:tab/>
        </w:r>
        <w:r w:rsidR="00891AC0">
          <w:rPr>
            <w:noProof/>
            <w:webHidden/>
          </w:rPr>
          <w:fldChar w:fldCharType="begin"/>
        </w:r>
        <w:r w:rsidR="00891AC0">
          <w:rPr>
            <w:noProof/>
            <w:webHidden/>
          </w:rPr>
          <w:instrText xml:space="preserve"> PAGEREF _Toc23249462 \h </w:instrText>
        </w:r>
        <w:r w:rsidR="00891AC0">
          <w:rPr>
            <w:noProof/>
            <w:webHidden/>
          </w:rPr>
        </w:r>
        <w:r w:rsidR="00891AC0">
          <w:rPr>
            <w:noProof/>
            <w:webHidden/>
          </w:rPr>
          <w:fldChar w:fldCharType="separate"/>
        </w:r>
        <w:r w:rsidR="00A836B3">
          <w:rPr>
            <w:noProof/>
            <w:webHidden/>
          </w:rPr>
          <w:t>3</w:t>
        </w:r>
        <w:r w:rsidR="00891AC0">
          <w:rPr>
            <w:noProof/>
            <w:webHidden/>
          </w:rPr>
          <w:fldChar w:fldCharType="end"/>
        </w:r>
      </w:hyperlink>
    </w:p>
    <w:p w14:paraId="212ADAC1" w14:textId="002EC249" w:rsidR="00891AC0" w:rsidRDefault="006C1675" w:rsidP="00464978">
      <w:pPr>
        <w:pStyle w:val="TOC2"/>
        <w:tabs>
          <w:tab w:val="clear" w:pos="8505"/>
          <w:tab w:val="right" w:pos="9072"/>
        </w:tabs>
        <w:ind w:right="281"/>
        <w:rPr>
          <w:rFonts w:eastAsiaTheme="minorEastAsia" w:cstheme="minorBidi"/>
          <w:noProof/>
          <w:color w:val="auto"/>
          <w:szCs w:val="22"/>
          <w:lang w:eastAsia="en-AU"/>
        </w:rPr>
      </w:pPr>
      <w:hyperlink w:anchor="_Toc23249463" w:history="1">
        <w:r w:rsidR="00891AC0" w:rsidRPr="004009B7">
          <w:rPr>
            <w:rStyle w:val="Hyperlink"/>
            <w:noProof/>
          </w:rPr>
          <w:t>A quick note on methodology</w:t>
        </w:r>
        <w:r w:rsidR="00891AC0">
          <w:rPr>
            <w:noProof/>
            <w:webHidden/>
          </w:rPr>
          <w:tab/>
        </w:r>
        <w:r w:rsidR="00891AC0">
          <w:rPr>
            <w:noProof/>
            <w:webHidden/>
          </w:rPr>
          <w:fldChar w:fldCharType="begin"/>
        </w:r>
        <w:r w:rsidR="00891AC0">
          <w:rPr>
            <w:noProof/>
            <w:webHidden/>
          </w:rPr>
          <w:instrText xml:space="preserve"> PAGEREF _Toc23249463 \h </w:instrText>
        </w:r>
        <w:r w:rsidR="00891AC0">
          <w:rPr>
            <w:noProof/>
            <w:webHidden/>
          </w:rPr>
        </w:r>
        <w:r w:rsidR="00891AC0">
          <w:rPr>
            <w:noProof/>
            <w:webHidden/>
          </w:rPr>
          <w:fldChar w:fldCharType="separate"/>
        </w:r>
        <w:r w:rsidR="00A836B3">
          <w:rPr>
            <w:noProof/>
            <w:webHidden/>
          </w:rPr>
          <w:t>3</w:t>
        </w:r>
        <w:r w:rsidR="00891AC0">
          <w:rPr>
            <w:noProof/>
            <w:webHidden/>
          </w:rPr>
          <w:fldChar w:fldCharType="end"/>
        </w:r>
      </w:hyperlink>
    </w:p>
    <w:p w14:paraId="212ADAC2" w14:textId="5D336E13" w:rsidR="00891AC0" w:rsidRDefault="006C1675" w:rsidP="00876AD7">
      <w:pPr>
        <w:pStyle w:val="TOC1"/>
        <w:tabs>
          <w:tab w:val="clear" w:pos="8505"/>
          <w:tab w:val="right" w:pos="9072"/>
        </w:tabs>
        <w:spacing w:after="120"/>
        <w:ind w:right="284"/>
        <w:rPr>
          <w:rFonts w:eastAsiaTheme="minorEastAsia" w:cstheme="minorBidi"/>
          <w:b w:val="0"/>
          <w:noProof/>
          <w:color w:val="auto"/>
          <w:szCs w:val="22"/>
          <w:lang w:eastAsia="en-AU"/>
        </w:rPr>
      </w:pPr>
      <w:hyperlink w:anchor="_Toc23249464" w:history="1">
        <w:r w:rsidR="00891AC0" w:rsidRPr="004009B7">
          <w:rPr>
            <w:rStyle w:val="Hyperlink"/>
            <w:noProof/>
          </w:rPr>
          <w:t>Summary of key findings</w:t>
        </w:r>
        <w:r w:rsidR="00891AC0">
          <w:rPr>
            <w:noProof/>
            <w:webHidden/>
          </w:rPr>
          <w:tab/>
        </w:r>
        <w:r w:rsidR="00891AC0">
          <w:rPr>
            <w:noProof/>
            <w:webHidden/>
          </w:rPr>
          <w:fldChar w:fldCharType="begin"/>
        </w:r>
        <w:r w:rsidR="00891AC0">
          <w:rPr>
            <w:noProof/>
            <w:webHidden/>
          </w:rPr>
          <w:instrText xml:space="preserve"> PAGEREF _Toc23249464 \h </w:instrText>
        </w:r>
        <w:r w:rsidR="00891AC0">
          <w:rPr>
            <w:noProof/>
            <w:webHidden/>
          </w:rPr>
        </w:r>
        <w:r w:rsidR="00891AC0">
          <w:rPr>
            <w:noProof/>
            <w:webHidden/>
          </w:rPr>
          <w:fldChar w:fldCharType="separate"/>
        </w:r>
        <w:r w:rsidR="00A836B3">
          <w:rPr>
            <w:noProof/>
            <w:webHidden/>
          </w:rPr>
          <w:t>5</w:t>
        </w:r>
        <w:r w:rsidR="00891AC0">
          <w:rPr>
            <w:noProof/>
            <w:webHidden/>
          </w:rPr>
          <w:fldChar w:fldCharType="end"/>
        </w:r>
      </w:hyperlink>
    </w:p>
    <w:p w14:paraId="212ADAC3" w14:textId="7FC5C5D1" w:rsidR="00891AC0" w:rsidRDefault="006C1675" w:rsidP="00464978">
      <w:pPr>
        <w:pStyle w:val="TOC3"/>
        <w:ind w:right="281"/>
        <w:rPr>
          <w:rFonts w:eastAsiaTheme="minorEastAsia" w:cstheme="minorBidi"/>
          <w:noProof/>
          <w:sz w:val="22"/>
          <w:szCs w:val="22"/>
          <w:lang w:eastAsia="en-AU"/>
        </w:rPr>
      </w:pPr>
      <w:hyperlink w:anchor="_Toc23249465" w:history="1">
        <w:r w:rsidR="00891AC0" w:rsidRPr="004009B7">
          <w:rPr>
            <w:rStyle w:val="Hyperlink"/>
            <w:noProof/>
          </w:rPr>
          <w:t>Table 1: Agricultural land wi</w:t>
        </w:r>
        <w:r w:rsidR="007A027E">
          <w:rPr>
            <w:rStyle w:val="Hyperlink"/>
            <w:noProof/>
          </w:rPr>
          <w:t>th a level of foreign interest -</w:t>
        </w:r>
        <w:r w:rsidR="00891AC0" w:rsidRPr="004009B7">
          <w:rPr>
            <w:rStyle w:val="Hyperlink"/>
            <w:noProof/>
          </w:rPr>
          <w:t xml:space="preserve"> 4 year comparison</w:t>
        </w:r>
        <w:r w:rsidR="00891AC0">
          <w:rPr>
            <w:noProof/>
            <w:webHidden/>
          </w:rPr>
          <w:tab/>
        </w:r>
        <w:r w:rsidR="00891AC0">
          <w:rPr>
            <w:noProof/>
            <w:webHidden/>
          </w:rPr>
          <w:fldChar w:fldCharType="begin"/>
        </w:r>
        <w:r w:rsidR="00891AC0">
          <w:rPr>
            <w:noProof/>
            <w:webHidden/>
          </w:rPr>
          <w:instrText xml:space="preserve"> PAGEREF _Toc23249465 \h </w:instrText>
        </w:r>
        <w:r w:rsidR="00891AC0">
          <w:rPr>
            <w:noProof/>
            <w:webHidden/>
          </w:rPr>
        </w:r>
        <w:r w:rsidR="00891AC0">
          <w:rPr>
            <w:noProof/>
            <w:webHidden/>
          </w:rPr>
          <w:fldChar w:fldCharType="separate"/>
        </w:r>
        <w:r w:rsidR="00A836B3">
          <w:rPr>
            <w:noProof/>
            <w:webHidden/>
          </w:rPr>
          <w:t>5</w:t>
        </w:r>
        <w:r w:rsidR="00891AC0">
          <w:rPr>
            <w:noProof/>
            <w:webHidden/>
          </w:rPr>
          <w:fldChar w:fldCharType="end"/>
        </w:r>
      </w:hyperlink>
    </w:p>
    <w:p w14:paraId="212ADAC4" w14:textId="5C69ADAB" w:rsidR="00891AC0" w:rsidRDefault="006C1675" w:rsidP="00876AD7">
      <w:pPr>
        <w:pStyle w:val="TOC1"/>
        <w:tabs>
          <w:tab w:val="clear" w:pos="8505"/>
          <w:tab w:val="right" w:pos="9072"/>
        </w:tabs>
        <w:spacing w:after="120"/>
        <w:ind w:right="284"/>
        <w:rPr>
          <w:rFonts w:eastAsiaTheme="minorEastAsia" w:cstheme="minorBidi"/>
          <w:b w:val="0"/>
          <w:noProof/>
          <w:color w:val="auto"/>
          <w:szCs w:val="22"/>
          <w:lang w:eastAsia="en-AU"/>
        </w:rPr>
      </w:pPr>
      <w:hyperlink w:anchor="_Toc23249466" w:history="1">
        <w:r w:rsidR="00891AC0" w:rsidRPr="004009B7">
          <w:rPr>
            <w:rStyle w:val="Hyperlink"/>
            <w:noProof/>
          </w:rPr>
          <w:t>Findings</w:t>
        </w:r>
        <w:r w:rsidR="00891AC0">
          <w:rPr>
            <w:noProof/>
            <w:webHidden/>
          </w:rPr>
          <w:tab/>
        </w:r>
        <w:r w:rsidR="00891AC0">
          <w:rPr>
            <w:noProof/>
            <w:webHidden/>
          </w:rPr>
          <w:fldChar w:fldCharType="begin"/>
        </w:r>
        <w:r w:rsidR="00891AC0">
          <w:rPr>
            <w:noProof/>
            <w:webHidden/>
          </w:rPr>
          <w:instrText xml:space="preserve"> PAGEREF _Toc23249466 \h </w:instrText>
        </w:r>
        <w:r w:rsidR="00891AC0">
          <w:rPr>
            <w:noProof/>
            <w:webHidden/>
          </w:rPr>
        </w:r>
        <w:r w:rsidR="00891AC0">
          <w:rPr>
            <w:noProof/>
            <w:webHidden/>
          </w:rPr>
          <w:fldChar w:fldCharType="separate"/>
        </w:r>
        <w:r w:rsidR="00A836B3">
          <w:rPr>
            <w:noProof/>
            <w:webHidden/>
          </w:rPr>
          <w:t>7</w:t>
        </w:r>
        <w:r w:rsidR="00891AC0">
          <w:rPr>
            <w:noProof/>
            <w:webHidden/>
          </w:rPr>
          <w:fldChar w:fldCharType="end"/>
        </w:r>
      </w:hyperlink>
    </w:p>
    <w:p w14:paraId="212ADAC5" w14:textId="594E6570" w:rsidR="00891AC0" w:rsidRDefault="006C1675" w:rsidP="00464978">
      <w:pPr>
        <w:pStyle w:val="TOC3"/>
        <w:ind w:right="281"/>
        <w:rPr>
          <w:rFonts w:eastAsiaTheme="minorEastAsia" w:cstheme="minorBidi"/>
          <w:noProof/>
          <w:sz w:val="22"/>
          <w:szCs w:val="22"/>
          <w:lang w:eastAsia="en-AU"/>
        </w:rPr>
      </w:pPr>
      <w:hyperlink w:anchor="_Toc23249467" w:history="1">
        <w:r w:rsidR="00891AC0" w:rsidRPr="004009B7">
          <w:rPr>
            <w:rStyle w:val="Hyperlink"/>
            <w:noProof/>
          </w:rPr>
          <w:t>Table 2A: Area of agricultural land wi</w:t>
        </w:r>
        <w:r w:rsidR="007A027E">
          <w:rPr>
            <w:rStyle w:val="Hyperlink"/>
            <w:noProof/>
          </w:rPr>
          <w:t>th a level of foreign interest -</w:t>
        </w:r>
        <w:r w:rsidR="00891AC0" w:rsidRPr="004009B7">
          <w:rPr>
            <w:rStyle w:val="Hyperlink"/>
            <w:noProof/>
          </w:rPr>
          <w:t xml:space="preserve"> 30 June 2019</w:t>
        </w:r>
        <w:r w:rsidR="00891AC0">
          <w:rPr>
            <w:noProof/>
            <w:webHidden/>
          </w:rPr>
          <w:tab/>
        </w:r>
        <w:r w:rsidR="00891AC0">
          <w:rPr>
            <w:noProof/>
            <w:webHidden/>
          </w:rPr>
          <w:fldChar w:fldCharType="begin"/>
        </w:r>
        <w:r w:rsidR="00891AC0">
          <w:rPr>
            <w:noProof/>
            <w:webHidden/>
          </w:rPr>
          <w:instrText xml:space="preserve"> PAGEREF _Toc23249467 \h </w:instrText>
        </w:r>
        <w:r w:rsidR="00891AC0">
          <w:rPr>
            <w:noProof/>
            <w:webHidden/>
          </w:rPr>
        </w:r>
        <w:r w:rsidR="00891AC0">
          <w:rPr>
            <w:noProof/>
            <w:webHidden/>
          </w:rPr>
          <w:fldChar w:fldCharType="separate"/>
        </w:r>
        <w:r w:rsidR="00A836B3">
          <w:rPr>
            <w:noProof/>
            <w:webHidden/>
          </w:rPr>
          <w:t>7</w:t>
        </w:r>
        <w:r w:rsidR="00891AC0">
          <w:rPr>
            <w:noProof/>
            <w:webHidden/>
          </w:rPr>
          <w:fldChar w:fldCharType="end"/>
        </w:r>
      </w:hyperlink>
    </w:p>
    <w:p w14:paraId="212ADAC6" w14:textId="35CA0B4F" w:rsidR="00891AC0" w:rsidRDefault="006C1675" w:rsidP="00464978">
      <w:pPr>
        <w:pStyle w:val="TOC3"/>
        <w:ind w:right="281"/>
        <w:rPr>
          <w:rFonts w:eastAsiaTheme="minorEastAsia" w:cstheme="minorBidi"/>
          <w:noProof/>
          <w:sz w:val="22"/>
          <w:szCs w:val="22"/>
          <w:lang w:eastAsia="en-AU"/>
        </w:rPr>
      </w:pPr>
      <w:hyperlink w:anchor="_Toc23249468" w:history="1">
        <w:r w:rsidR="00891AC0" w:rsidRPr="004009B7">
          <w:rPr>
            <w:rStyle w:val="Hyperlink"/>
            <w:noProof/>
          </w:rPr>
          <w:t xml:space="preserve">Table 2B: Summary of foreign </w:t>
        </w:r>
        <w:r w:rsidR="007A027E">
          <w:rPr>
            <w:rStyle w:val="Hyperlink"/>
            <w:noProof/>
          </w:rPr>
          <w:t>interests in agricultural land -</w:t>
        </w:r>
        <w:r w:rsidR="00891AC0" w:rsidRPr="004009B7">
          <w:rPr>
            <w:rStyle w:val="Hyperlink"/>
            <w:noProof/>
          </w:rPr>
          <w:t xml:space="preserve"> Land size comparison</w:t>
        </w:r>
        <w:r w:rsidR="00891AC0">
          <w:rPr>
            <w:noProof/>
            <w:webHidden/>
          </w:rPr>
          <w:tab/>
        </w:r>
        <w:r w:rsidR="00891AC0">
          <w:rPr>
            <w:noProof/>
            <w:webHidden/>
          </w:rPr>
          <w:fldChar w:fldCharType="begin"/>
        </w:r>
        <w:r w:rsidR="00891AC0">
          <w:rPr>
            <w:noProof/>
            <w:webHidden/>
          </w:rPr>
          <w:instrText xml:space="preserve"> PAGEREF _Toc23249468 \h </w:instrText>
        </w:r>
        <w:r w:rsidR="00891AC0">
          <w:rPr>
            <w:noProof/>
            <w:webHidden/>
          </w:rPr>
        </w:r>
        <w:r w:rsidR="00891AC0">
          <w:rPr>
            <w:noProof/>
            <w:webHidden/>
          </w:rPr>
          <w:fldChar w:fldCharType="separate"/>
        </w:r>
        <w:r w:rsidR="00A836B3">
          <w:rPr>
            <w:noProof/>
            <w:webHidden/>
          </w:rPr>
          <w:t>8</w:t>
        </w:r>
        <w:r w:rsidR="00891AC0">
          <w:rPr>
            <w:noProof/>
            <w:webHidden/>
          </w:rPr>
          <w:fldChar w:fldCharType="end"/>
        </w:r>
      </w:hyperlink>
    </w:p>
    <w:p w14:paraId="212ADAC7" w14:textId="3803B26B" w:rsidR="00891AC0" w:rsidRDefault="006C1675" w:rsidP="00464978">
      <w:pPr>
        <w:pStyle w:val="TOC3"/>
        <w:ind w:right="281"/>
        <w:rPr>
          <w:rFonts w:eastAsiaTheme="minorEastAsia" w:cstheme="minorBidi"/>
          <w:noProof/>
          <w:sz w:val="22"/>
          <w:szCs w:val="22"/>
          <w:lang w:eastAsia="en-AU"/>
        </w:rPr>
      </w:pPr>
      <w:hyperlink w:anchor="_Toc23249469" w:history="1">
        <w:r w:rsidR="00891AC0" w:rsidRPr="004009B7">
          <w:rPr>
            <w:rStyle w:val="Hyperlink"/>
            <w:noProof/>
          </w:rPr>
          <w:t xml:space="preserve">Table 3: Summary of foreign </w:t>
        </w:r>
        <w:r w:rsidR="007A027E">
          <w:rPr>
            <w:rStyle w:val="Hyperlink"/>
            <w:noProof/>
          </w:rPr>
          <w:t>interests in agricultural land -</w:t>
        </w:r>
        <w:r w:rsidR="00891AC0" w:rsidRPr="004009B7">
          <w:rPr>
            <w:rStyle w:val="Hyperlink"/>
            <w:noProof/>
          </w:rPr>
          <w:t xml:space="preserve"> Australian share of foreign held land</w:t>
        </w:r>
        <w:r w:rsidR="00891AC0">
          <w:rPr>
            <w:noProof/>
            <w:webHidden/>
          </w:rPr>
          <w:tab/>
        </w:r>
        <w:r w:rsidR="00891AC0">
          <w:rPr>
            <w:noProof/>
            <w:webHidden/>
          </w:rPr>
          <w:fldChar w:fldCharType="begin"/>
        </w:r>
        <w:r w:rsidR="00891AC0">
          <w:rPr>
            <w:noProof/>
            <w:webHidden/>
          </w:rPr>
          <w:instrText xml:space="preserve"> PAGEREF _Toc23249469 \h </w:instrText>
        </w:r>
        <w:r w:rsidR="00891AC0">
          <w:rPr>
            <w:noProof/>
            <w:webHidden/>
          </w:rPr>
        </w:r>
        <w:r w:rsidR="00891AC0">
          <w:rPr>
            <w:noProof/>
            <w:webHidden/>
          </w:rPr>
          <w:fldChar w:fldCharType="separate"/>
        </w:r>
        <w:r w:rsidR="00A836B3">
          <w:rPr>
            <w:noProof/>
            <w:webHidden/>
          </w:rPr>
          <w:t>8</w:t>
        </w:r>
        <w:r w:rsidR="00891AC0">
          <w:rPr>
            <w:noProof/>
            <w:webHidden/>
          </w:rPr>
          <w:fldChar w:fldCharType="end"/>
        </w:r>
      </w:hyperlink>
    </w:p>
    <w:p w14:paraId="212ADAC8" w14:textId="3F9769E7" w:rsidR="00891AC0" w:rsidRDefault="006C1675" w:rsidP="00464978">
      <w:pPr>
        <w:pStyle w:val="TOC3"/>
        <w:ind w:right="281"/>
        <w:rPr>
          <w:rFonts w:eastAsiaTheme="minorEastAsia" w:cstheme="minorBidi"/>
          <w:noProof/>
          <w:sz w:val="22"/>
          <w:szCs w:val="22"/>
          <w:lang w:eastAsia="en-AU"/>
        </w:rPr>
      </w:pPr>
      <w:hyperlink w:anchor="_Toc23249470" w:history="1">
        <w:r w:rsidR="00891AC0" w:rsidRPr="004009B7">
          <w:rPr>
            <w:rStyle w:val="Hyperlink"/>
            <w:noProof/>
          </w:rPr>
          <w:t>Table 4: Summary of foreign interests i</w:t>
        </w:r>
        <w:r w:rsidR="007A027E">
          <w:rPr>
            <w:rStyle w:val="Hyperlink"/>
            <w:noProof/>
          </w:rPr>
          <w:t>n Australian agricultural land -</w:t>
        </w:r>
        <w:r w:rsidR="00891AC0" w:rsidRPr="004009B7">
          <w:rPr>
            <w:rStyle w:val="Hyperlink"/>
            <w:noProof/>
          </w:rPr>
          <w:t xml:space="preserve"> Number of properties held comparison</w:t>
        </w:r>
        <w:r w:rsidR="00891AC0">
          <w:rPr>
            <w:noProof/>
            <w:webHidden/>
          </w:rPr>
          <w:tab/>
        </w:r>
        <w:r w:rsidR="00891AC0">
          <w:rPr>
            <w:noProof/>
            <w:webHidden/>
          </w:rPr>
          <w:fldChar w:fldCharType="begin"/>
        </w:r>
        <w:r w:rsidR="00891AC0">
          <w:rPr>
            <w:noProof/>
            <w:webHidden/>
          </w:rPr>
          <w:instrText xml:space="preserve"> PAGEREF _Toc23249470 \h </w:instrText>
        </w:r>
        <w:r w:rsidR="00891AC0">
          <w:rPr>
            <w:noProof/>
            <w:webHidden/>
          </w:rPr>
        </w:r>
        <w:r w:rsidR="00891AC0">
          <w:rPr>
            <w:noProof/>
            <w:webHidden/>
          </w:rPr>
          <w:fldChar w:fldCharType="separate"/>
        </w:r>
        <w:r w:rsidR="00A836B3">
          <w:rPr>
            <w:noProof/>
            <w:webHidden/>
          </w:rPr>
          <w:t>9</w:t>
        </w:r>
        <w:r w:rsidR="00891AC0">
          <w:rPr>
            <w:noProof/>
            <w:webHidden/>
          </w:rPr>
          <w:fldChar w:fldCharType="end"/>
        </w:r>
      </w:hyperlink>
    </w:p>
    <w:p w14:paraId="212ADAC9" w14:textId="1686A3F3" w:rsidR="00891AC0" w:rsidRDefault="006C1675" w:rsidP="00464978">
      <w:pPr>
        <w:pStyle w:val="TOC3"/>
        <w:ind w:right="281"/>
        <w:rPr>
          <w:rFonts w:eastAsiaTheme="minorEastAsia" w:cstheme="minorBidi"/>
          <w:noProof/>
          <w:sz w:val="22"/>
          <w:szCs w:val="22"/>
          <w:lang w:eastAsia="en-AU"/>
        </w:rPr>
      </w:pPr>
      <w:hyperlink w:anchor="_Toc23249471" w:history="1">
        <w:r w:rsidR="00891AC0" w:rsidRPr="004009B7">
          <w:rPr>
            <w:rStyle w:val="Hyperlink"/>
            <w:noProof/>
          </w:rPr>
          <w:t>Table 5A: Foreign interests in agricultu</w:t>
        </w:r>
        <w:r w:rsidR="007A027E">
          <w:rPr>
            <w:rStyle w:val="Hyperlink"/>
            <w:noProof/>
          </w:rPr>
          <w:t>ral land by land use (‘000 ha) -</w:t>
        </w:r>
        <w:r w:rsidR="00891AC0" w:rsidRPr="004009B7">
          <w:rPr>
            <w:rStyle w:val="Hyperlink"/>
            <w:noProof/>
          </w:rPr>
          <w:t xml:space="preserve"> 30 June 2019</w:t>
        </w:r>
        <w:r w:rsidR="00891AC0">
          <w:rPr>
            <w:noProof/>
            <w:webHidden/>
          </w:rPr>
          <w:tab/>
        </w:r>
        <w:r w:rsidR="00891AC0">
          <w:rPr>
            <w:noProof/>
            <w:webHidden/>
          </w:rPr>
          <w:fldChar w:fldCharType="begin"/>
        </w:r>
        <w:r w:rsidR="00891AC0">
          <w:rPr>
            <w:noProof/>
            <w:webHidden/>
          </w:rPr>
          <w:instrText xml:space="preserve"> PAGEREF _Toc23249471 \h </w:instrText>
        </w:r>
        <w:r w:rsidR="00891AC0">
          <w:rPr>
            <w:noProof/>
            <w:webHidden/>
          </w:rPr>
        </w:r>
        <w:r w:rsidR="00891AC0">
          <w:rPr>
            <w:noProof/>
            <w:webHidden/>
          </w:rPr>
          <w:fldChar w:fldCharType="separate"/>
        </w:r>
        <w:r w:rsidR="00A836B3">
          <w:rPr>
            <w:noProof/>
            <w:webHidden/>
          </w:rPr>
          <w:t>10</w:t>
        </w:r>
        <w:r w:rsidR="00891AC0">
          <w:rPr>
            <w:noProof/>
            <w:webHidden/>
          </w:rPr>
          <w:fldChar w:fldCharType="end"/>
        </w:r>
      </w:hyperlink>
    </w:p>
    <w:p w14:paraId="212ADACA" w14:textId="7A0E79C4" w:rsidR="00891AC0" w:rsidRDefault="006C1675" w:rsidP="00464978">
      <w:pPr>
        <w:pStyle w:val="TOC3"/>
        <w:ind w:right="281"/>
        <w:rPr>
          <w:rFonts w:eastAsiaTheme="minorEastAsia" w:cstheme="minorBidi"/>
          <w:noProof/>
          <w:sz w:val="22"/>
          <w:szCs w:val="22"/>
          <w:lang w:eastAsia="en-AU"/>
        </w:rPr>
      </w:pPr>
      <w:hyperlink w:anchor="_Toc23249472" w:history="1">
        <w:r w:rsidR="00891AC0" w:rsidRPr="004009B7">
          <w:rPr>
            <w:rStyle w:val="Hyperlink"/>
            <w:noProof/>
          </w:rPr>
          <w:t>Table 5B: Foreign interests in agricultu</w:t>
        </w:r>
        <w:r w:rsidR="007A027E">
          <w:rPr>
            <w:rStyle w:val="Hyperlink"/>
            <w:noProof/>
          </w:rPr>
          <w:t>ral land by land use (‘000 ha) -</w:t>
        </w:r>
        <w:r w:rsidR="00891AC0" w:rsidRPr="004009B7">
          <w:rPr>
            <w:rStyle w:val="Hyperlink"/>
            <w:noProof/>
          </w:rPr>
          <w:t xml:space="preserve"> Comparison</w:t>
        </w:r>
        <w:r w:rsidR="00891AC0">
          <w:rPr>
            <w:noProof/>
            <w:webHidden/>
          </w:rPr>
          <w:tab/>
        </w:r>
        <w:r w:rsidR="00891AC0">
          <w:rPr>
            <w:noProof/>
            <w:webHidden/>
          </w:rPr>
          <w:fldChar w:fldCharType="begin"/>
        </w:r>
        <w:r w:rsidR="00891AC0">
          <w:rPr>
            <w:noProof/>
            <w:webHidden/>
          </w:rPr>
          <w:instrText xml:space="preserve"> PAGEREF _Toc23249472 \h </w:instrText>
        </w:r>
        <w:r w:rsidR="00891AC0">
          <w:rPr>
            <w:noProof/>
            <w:webHidden/>
          </w:rPr>
        </w:r>
        <w:r w:rsidR="00891AC0">
          <w:rPr>
            <w:noProof/>
            <w:webHidden/>
          </w:rPr>
          <w:fldChar w:fldCharType="separate"/>
        </w:r>
        <w:r w:rsidR="00A836B3">
          <w:rPr>
            <w:noProof/>
            <w:webHidden/>
          </w:rPr>
          <w:t>10</w:t>
        </w:r>
        <w:r w:rsidR="00891AC0">
          <w:rPr>
            <w:noProof/>
            <w:webHidden/>
          </w:rPr>
          <w:fldChar w:fldCharType="end"/>
        </w:r>
      </w:hyperlink>
    </w:p>
    <w:p w14:paraId="212ADACB" w14:textId="0B701805" w:rsidR="00891AC0" w:rsidRDefault="006C1675" w:rsidP="00464978">
      <w:pPr>
        <w:pStyle w:val="TOC3"/>
        <w:ind w:right="281"/>
        <w:rPr>
          <w:rFonts w:eastAsiaTheme="minorEastAsia" w:cstheme="minorBidi"/>
          <w:noProof/>
          <w:sz w:val="22"/>
          <w:szCs w:val="22"/>
          <w:lang w:eastAsia="en-AU"/>
        </w:rPr>
      </w:pPr>
      <w:hyperlink w:anchor="_Toc23249473" w:history="1">
        <w:r w:rsidR="00891AC0" w:rsidRPr="004009B7">
          <w:rPr>
            <w:rStyle w:val="Hyperlink"/>
            <w:noProof/>
          </w:rPr>
          <w:t>Chart 1: Proportion of agricultural land with a level of foreign ownership, by Statistical Area Level 4 (SA4)</w:t>
        </w:r>
        <w:r w:rsidR="00891AC0">
          <w:rPr>
            <w:noProof/>
            <w:webHidden/>
          </w:rPr>
          <w:tab/>
        </w:r>
        <w:r w:rsidR="00891AC0">
          <w:rPr>
            <w:noProof/>
            <w:webHidden/>
          </w:rPr>
          <w:fldChar w:fldCharType="begin"/>
        </w:r>
        <w:r w:rsidR="00891AC0">
          <w:rPr>
            <w:noProof/>
            <w:webHidden/>
          </w:rPr>
          <w:instrText xml:space="preserve"> PAGEREF _Toc23249473 \h </w:instrText>
        </w:r>
        <w:r w:rsidR="00891AC0">
          <w:rPr>
            <w:noProof/>
            <w:webHidden/>
          </w:rPr>
        </w:r>
        <w:r w:rsidR="00891AC0">
          <w:rPr>
            <w:noProof/>
            <w:webHidden/>
          </w:rPr>
          <w:fldChar w:fldCharType="separate"/>
        </w:r>
        <w:r w:rsidR="00A836B3">
          <w:rPr>
            <w:noProof/>
            <w:webHidden/>
          </w:rPr>
          <w:t>11</w:t>
        </w:r>
        <w:r w:rsidR="00891AC0">
          <w:rPr>
            <w:noProof/>
            <w:webHidden/>
          </w:rPr>
          <w:fldChar w:fldCharType="end"/>
        </w:r>
      </w:hyperlink>
    </w:p>
    <w:p w14:paraId="212ADACC" w14:textId="137CC5C6" w:rsidR="00891AC0" w:rsidRDefault="006C1675" w:rsidP="00464978">
      <w:pPr>
        <w:pStyle w:val="TOC3"/>
        <w:ind w:right="281"/>
        <w:rPr>
          <w:rFonts w:eastAsiaTheme="minorEastAsia" w:cstheme="minorBidi"/>
          <w:noProof/>
          <w:sz w:val="22"/>
          <w:szCs w:val="22"/>
          <w:lang w:eastAsia="en-AU"/>
        </w:rPr>
      </w:pPr>
      <w:hyperlink w:anchor="_Toc23249474" w:history="1">
        <w:r w:rsidR="00891AC0" w:rsidRPr="004009B7">
          <w:rPr>
            <w:rStyle w:val="Hyperlink"/>
            <w:noProof/>
          </w:rPr>
          <w:t>Table 6: Foreign interests in free</w:t>
        </w:r>
        <w:r w:rsidR="007A027E">
          <w:rPr>
            <w:rStyle w:val="Hyperlink"/>
            <w:noProof/>
          </w:rPr>
          <w:t>hold and leasehold land -</w:t>
        </w:r>
        <w:r w:rsidR="00891AC0" w:rsidRPr="004009B7">
          <w:rPr>
            <w:rStyle w:val="Hyperlink"/>
            <w:noProof/>
          </w:rPr>
          <w:t xml:space="preserve"> 30 June 2019</w:t>
        </w:r>
        <w:r w:rsidR="00891AC0">
          <w:rPr>
            <w:noProof/>
            <w:webHidden/>
          </w:rPr>
          <w:tab/>
        </w:r>
        <w:r w:rsidR="00891AC0">
          <w:rPr>
            <w:noProof/>
            <w:webHidden/>
          </w:rPr>
          <w:fldChar w:fldCharType="begin"/>
        </w:r>
        <w:r w:rsidR="00891AC0">
          <w:rPr>
            <w:noProof/>
            <w:webHidden/>
          </w:rPr>
          <w:instrText xml:space="preserve"> PAGEREF _Toc23249474 \h </w:instrText>
        </w:r>
        <w:r w:rsidR="00891AC0">
          <w:rPr>
            <w:noProof/>
            <w:webHidden/>
          </w:rPr>
        </w:r>
        <w:r w:rsidR="00891AC0">
          <w:rPr>
            <w:noProof/>
            <w:webHidden/>
          </w:rPr>
          <w:fldChar w:fldCharType="separate"/>
        </w:r>
        <w:r w:rsidR="00A836B3">
          <w:rPr>
            <w:noProof/>
            <w:webHidden/>
          </w:rPr>
          <w:t>12</w:t>
        </w:r>
        <w:r w:rsidR="00891AC0">
          <w:rPr>
            <w:noProof/>
            <w:webHidden/>
          </w:rPr>
          <w:fldChar w:fldCharType="end"/>
        </w:r>
      </w:hyperlink>
    </w:p>
    <w:p w14:paraId="212ADACD" w14:textId="2A4768D7" w:rsidR="00891AC0" w:rsidRDefault="006C1675" w:rsidP="00464978">
      <w:pPr>
        <w:pStyle w:val="TOC3"/>
        <w:ind w:right="281"/>
        <w:rPr>
          <w:rFonts w:eastAsiaTheme="minorEastAsia" w:cstheme="minorBidi"/>
          <w:noProof/>
          <w:sz w:val="22"/>
          <w:szCs w:val="22"/>
          <w:lang w:eastAsia="en-AU"/>
        </w:rPr>
      </w:pPr>
      <w:hyperlink w:anchor="_Toc23249475" w:history="1">
        <w:r w:rsidR="00891AC0" w:rsidRPr="004009B7">
          <w:rPr>
            <w:rStyle w:val="Hyperlink"/>
            <w:noProof/>
          </w:rPr>
          <w:t>Table 7A: Siz</w:t>
        </w:r>
        <w:r w:rsidR="007A027E">
          <w:rPr>
            <w:rStyle w:val="Hyperlink"/>
            <w:noProof/>
          </w:rPr>
          <w:t>e of foreign agricultural land -</w:t>
        </w:r>
        <w:r w:rsidR="00891AC0" w:rsidRPr="004009B7">
          <w:rPr>
            <w:rStyle w:val="Hyperlink"/>
            <w:noProof/>
          </w:rPr>
          <w:t xml:space="preserve"> freehold interests by source country</w:t>
        </w:r>
        <w:r w:rsidR="00891AC0">
          <w:rPr>
            <w:noProof/>
            <w:webHidden/>
          </w:rPr>
          <w:tab/>
        </w:r>
        <w:r w:rsidR="00891AC0">
          <w:rPr>
            <w:noProof/>
            <w:webHidden/>
          </w:rPr>
          <w:fldChar w:fldCharType="begin"/>
        </w:r>
        <w:r w:rsidR="00891AC0">
          <w:rPr>
            <w:noProof/>
            <w:webHidden/>
          </w:rPr>
          <w:instrText xml:space="preserve"> PAGEREF _Toc23249475 \h </w:instrText>
        </w:r>
        <w:r w:rsidR="00891AC0">
          <w:rPr>
            <w:noProof/>
            <w:webHidden/>
          </w:rPr>
        </w:r>
        <w:r w:rsidR="00891AC0">
          <w:rPr>
            <w:noProof/>
            <w:webHidden/>
          </w:rPr>
          <w:fldChar w:fldCharType="separate"/>
        </w:r>
        <w:r w:rsidR="00A836B3">
          <w:rPr>
            <w:noProof/>
            <w:webHidden/>
          </w:rPr>
          <w:t>13</w:t>
        </w:r>
        <w:r w:rsidR="00891AC0">
          <w:rPr>
            <w:noProof/>
            <w:webHidden/>
          </w:rPr>
          <w:fldChar w:fldCharType="end"/>
        </w:r>
      </w:hyperlink>
    </w:p>
    <w:p w14:paraId="212ADACE" w14:textId="2C11948C" w:rsidR="00891AC0" w:rsidRDefault="006C1675" w:rsidP="00464978">
      <w:pPr>
        <w:pStyle w:val="TOC3"/>
        <w:ind w:right="281"/>
        <w:rPr>
          <w:rFonts w:eastAsiaTheme="minorEastAsia" w:cstheme="minorBidi"/>
          <w:noProof/>
          <w:sz w:val="22"/>
          <w:szCs w:val="22"/>
          <w:lang w:eastAsia="en-AU"/>
        </w:rPr>
      </w:pPr>
      <w:hyperlink w:anchor="_Toc23249476" w:history="1">
        <w:r w:rsidR="00891AC0" w:rsidRPr="004009B7">
          <w:rPr>
            <w:rStyle w:val="Hyperlink"/>
            <w:noProof/>
          </w:rPr>
          <w:t>Table 7B: Foreign interest</w:t>
        </w:r>
        <w:r w:rsidR="007A027E">
          <w:rPr>
            <w:rStyle w:val="Hyperlink"/>
            <w:noProof/>
          </w:rPr>
          <w:t xml:space="preserve"> in freehold agricultural land - </w:t>
        </w:r>
        <w:r w:rsidR="00891AC0" w:rsidRPr="004009B7">
          <w:rPr>
            <w:rStyle w:val="Hyperlink"/>
            <w:noProof/>
          </w:rPr>
          <w:t>Australian share of foreign held land</w:t>
        </w:r>
        <w:r w:rsidR="00891AC0">
          <w:rPr>
            <w:noProof/>
            <w:webHidden/>
          </w:rPr>
          <w:tab/>
        </w:r>
        <w:r w:rsidR="00891AC0">
          <w:rPr>
            <w:noProof/>
            <w:webHidden/>
          </w:rPr>
          <w:fldChar w:fldCharType="begin"/>
        </w:r>
        <w:r w:rsidR="00891AC0">
          <w:rPr>
            <w:noProof/>
            <w:webHidden/>
          </w:rPr>
          <w:instrText xml:space="preserve"> PAGEREF _Toc23249476 \h </w:instrText>
        </w:r>
        <w:r w:rsidR="00891AC0">
          <w:rPr>
            <w:noProof/>
            <w:webHidden/>
          </w:rPr>
        </w:r>
        <w:r w:rsidR="00891AC0">
          <w:rPr>
            <w:noProof/>
            <w:webHidden/>
          </w:rPr>
          <w:fldChar w:fldCharType="separate"/>
        </w:r>
        <w:r w:rsidR="00A836B3">
          <w:rPr>
            <w:noProof/>
            <w:webHidden/>
          </w:rPr>
          <w:t>13</w:t>
        </w:r>
        <w:r w:rsidR="00891AC0">
          <w:rPr>
            <w:noProof/>
            <w:webHidden/>
          </w:rPr>
          <w:fldChar w:fldCharType="end"/>
        </w:r>
      </w:hyperlink>
    </w:p>
    <w:p w14:paraId="212ADACF" w14:textId="77B96DB6" w:rsidR="00891AC0" w:rsidRDefault="006C1675" w:rsidP="00464978">
      <w:pPr>
        <w:pStyle w:val="TOC3"/>
        <w:ind w:right="281"/>
        <w:rPr>
          <w:rFonts w:eastAsiaTheme="minorEastAsia" w:cstheme="minorBidi"/>
          <w:noProof/>
          <w:sz w:val="22"/>
          <w:szCs w:val="22"/>
          <w:lang w:eastAsia="en-AU"/>
        </w:rPr>
      </w:pPr>
      <w:hyperlink w:anchor="_Toc23249477" w:history="1">
        <w:r w:rsidR="00891AC0" w:rsidRPr="004009B7">
          <w:rPr>
            <w:rStyle w:val="Hyperlink"/>
            <w:noProof/>
          </w:rPr>
          <w:t>Table 8A: Size</w:t>
        </w:r>
        <w:r w:rsidR="007A027E">
          <w:rPr>
            <w:rStyle w:val="Hyperlink"/>
            <w:noProof/>
          </w:rPr>
          <w:t xml:space="preserve"> of foreign agricultural land -</w:t>
        </w:r>
        <w:r w:rsidR="00891AC0" w:rsidRPr="004009B7">
          <w:rPr>
            <w:rStyle w:val="Hyperlink"/>
            <w:noProof/>
          </w:rPr>
          <w:t xml:space="preserve"> Leasehold interests by source country.</w:t>
        </w:r>
        <w:r w:rsidR="00891AC0">
          <w:rPr>
            <w:noProof/>
            <w:webHidden/>
          </w:rPr>
          <w:tab/>
        </w:r>
        <w:r w:rsidR="00891AC0">
          <w:rPr>
            <w:noProof/>
            <w:webHidden/>
          </w:rPr>
          <w:fldChar w:fldCharType="begin"/>
        </w:r>
        <w:r w:rsidR="00891AC0">
          <w:rPr>
            <w:noProof/>
            <w:webHidden/>
          </w:rPr>
          <w:instrText xml:space="preserve"> PAGEREF _Toc23249477 \h </w:instrText>
        </w:r>
        <w:r w:rsidR="00891AC0">
          <w:rPr>
            <w:noProof/>
            <w:webHidden/>
          </w:rPr>
        </w:r>
        <w:r w:rsidR="00891AC0">
          <w:rPr>
            <w:noProof/>
            <w:webHidden/>
          </w:rPr>
          <w:fldChar w:fldCharType="separate"/>
        </w:r>
        <w:r w:rsidR="00A836B3">
          <w:rPr>
            <w:noProof/>
            <w:webHidden/>
          </w:rPr>
          <w:t>14</w:t>
        </w:r>
        <w:r w:rsidR="00891AC0">
          <w:rPr>
            <w:noProof/>
            <w:webHidden/>
          </w:rPr>
          <w:fldChar w:fldCharType="end"/>
        </w:r>
      </w:hyperlink>
    </w:p>
    <w:p w14:paraId="212ADAD0" w14:textId="2A765266" w:rsidR="00891AC0" w:rsidRDefault="006C1675" w:rsidP="00464978">
      <w:pPr>
        <w:pStyle w:val="TOC3"/>
        <w:ind w:right="281"/>
        <w:rPr>
          <w:rFonts w:eastAsiaTheme="minorEastAsia" w:cstheme="minorBidi"/>
          <w:noProof/>
          <w:sz w:val="22"/>
          <w:szCs w:val="22"/>
          <w:lang w:eastAsia="en-AU"/>
        </w:rPr>
      </w:pPr>
      <w:hyperlink w:anchor="_Toc23249478" w:history="1">
        <w:r w:rsidR="00891AC0" w:rsidRPr="004009B7">
          <w:rPr>
            <w:rStyle w:val="Hyperlink"/>
            <w:noProof/>
          </w:rPr>
          <w:t xml:space="preserve">Table 8B: Foreign interest </w:t>
        </w:r>
        <w:r w:rsidR="007A027E">
          <w:rPr>
            <w:rStyle w:val="Hyperlink"/>
            <w:noProof/>
          </w:rPr>
          <w:t>in leasehold agricultural land -</w:t>
        </w:r>
        <w:r w:rsidR="00891AC0" w:rsidRPr="004009B7">
          <w:rPr>
            <w:rStyle w:val="Hyperlink"/>
            <w:noProof/>
          </w:rPr>
          <w:t xml:space="preserve"> Australian share of foreign held land</w:t>
        </w:r>
        <w:r w:rsidR="00891AC0">
          <w:rPr>
            <w:noProof/>
            <w:webHidden/>
          </w:rPr>
          <w:tab/>
        </w:r>
        <w:r w:rsidR="00891AC0">
          <w:rPr>
            <w:noProof/>
            <w:webHidden/>
          </w:rPr>
          <w:fldChar w:fldCharType="begin"/>
        </w:r>
        <w:r w:rsidR="00891AC0">
          <w:rPr>
            <w:noProof/>
            <w:webHidden/>
          </w:rPr>
          <w:instrText xml:space="preserve"> PAGEREF _Toc23249478 \h </w:instrText>
        </w:r>
        <w:r w:rsidR="00891AC0">
          <w:rPr>
            <w:noProof/>
            <w:webHidden/>
          </w:rPr>
        </w:r>
        <w:r w:rsidR="00891AC0">
          <w:rPr>
            <w:noProof/>
            <w:webHidden/>
          </w:rPr>
          <w:fldChar w:fldCharType="separate"/>
        </w:r>
        <w:r w:rsidR="00A836B3">
          <w:rPr>
            <w:noProof/>
            <w:webHidden/>
          </w:rPr>
          <w:t>14</w:t>
        </w:r>
        <w:r w:rsidR="00891AC0">
          <w:rPr>
            <w:noProof/>
            <w:webHidden/>
          </w:rPr>
          <w:fldChar w:fldCharType="end"/>
        </w:r>
      </w:hyperlink>
    </w:p>
    <w:p w14:paraId="212ADAD1" w14:textId="7FAA8CF5" w:rsidR="00891AC0" w:rsidRDefault="006C1675" w:rsidP="00464978">
      <w:pPr>
        <w:pStyle w:val="TOC1"/>
        <w:tabs>
          <w:tab w:val="clear" w:pos="8505"/>
          <w:tab w:val="right" w:pos="9072"/>
        </w:tabs>
        <w:ind w:right="281"/>
        <w:rPr>
          <w:rFonts w:eastAsiaTheme="minorEastAsia" w:cstheme="minorBidi"/>
          <w:b w:val="0"/>
          <w:noProof/>
          <w:color w:val="auto"/>
          <w:szCs w:val="22"/>
          <w:lang w:eastAsia="en-AU"/>
        </w:rPr>
      </w:pPr>
      <w:hyperlink w:anchor="_Toc23249479" w:history="1">
        <w:r w:rsidR="00891AC0" w:rsidRPr="004009B7">
          <w:rPr>
            <w:rStyle w:val="Hyperlink"/>
            <w:noProof/>
          </w:rPr>
          <w:t>Attachment A: Background</w:t>
        </w:r>
        <w:r w:rsidR="00891AC0">
          <w:rPr>
            <w:noProof/>
            <w:webHidden/>
          </w:rPr>
          <w:tab/>
        </w:r>
        <w:r w:rsidR="00891AC0">
          <w:rPr>
            <w:noProof/>
            <w:webHidden/>
          </w:rPr>
          <w:fldChar w:fldCharType="begin"/>
        </w:r>
        <w:r w:rsidR="00891AC0">
          <w:rPr>
            <w:noProof/>
            <w:webHidden/>
          </w:rPr>
          <w:instrText xml:space="preserve"> PAGEREF _Toc23249479 \h </w:instrText>
        </w:r>
        <w:r w:rsidR="00891AC0">
          <w:rPr>
            <w:noProof/>
            <w:webHidden/>
          </w:rPr>
        </w:r>
        <w:r w:rsidR="00891AC0">
          <w:rPr>
            <w:noProof/>
            <w:webHidden/>
          </w:rPr>
          <w:fldChar w:fldCharType="separate"/>
        </w:r>
        <w:r w:rsidR="00A836B3">
          <w:rPr>
            <w:noProof/>
            <w:webHidden/>
          </w:rPr>
          <w:t>16</w:t>
        </w:r>
        <w:r w:rsidR="00891AC0">
          <w:rPr>
            <w:noProof/>
            <w:webHidden/>
          </w:rPr>
          <w:fldChar w:fldCharType="end"/>
        </w:r>
      </w:hyperlink>
    </w:p>
    <w:p w14:paraId="212ADAD2" w14:textId="75D49DF8" w:rsidR="00891AC0" w:rsidRDefault="006C1675" w:rsidP="00464978">
      <w:pPr>
        <w:pStyle w:val="TOC1"/>
        <w:tabs>
          <w:tab w:val="clear" w:pos="8505"/>
          <w:tab w:val="right" w:pos="9072"/>
        </w:tabs>
        <w:ind w:right="281"/>
        <w:rPr>
          <w:rFonts w:eastAsiaTheme="minorEastAsia" w:cstheme="minorBidi"/>
          <w:b w:val="0"/>
          <w:noProof/>
          <w:color w:val="auto"/>
          <w:szCs w:val="22"/>
          <w:lang w:eastAsia="en-AU"/>
        </w:rPr>
      </w:pPr>
      <w:hyperlink w:anchor="_Toc23249480" w:history="1">
        <w:r w:rsidR="00891AC0" w:rsidRPr="004009B7">
          <w:rPr>
            <w:rStyle w:val="Hyperlink"/>
            <w:noProof/>
          </w:rPr>
          <w:t>Attachment B: Definitions</w:t>
        </w:r>
        <w:r w:rsidR="00891AC0">
          <w:rPr>
            <w:noProof/>
            <w:webHidden/>
          </w:rPr>
          <w:tab/>
        </w:r>
        <w:r w:rsidR="00891AC0">
          <w:rPr>
            <w:noProof/>
            <w:webHidden/>
          </w:rPr>
          <w:fldChar w:fldCharType="begin"/>
        </w:r>
        <w:r w:rsidR="00891AC0">
          <w:rPr>
            <w:noProof/>
            <w:webHidden/>
          </w:rPr>
          <w:instrText xml:space="preserve"> PAGEREF _Toc23249480 \h </w:instrText>
        </w:r>
        <w:r w:rsidR="00891AC0">
          <w:rPr>
            <w:noProof/>
            <w:webHidden/>
          </w:rPr>
        </w:r>
        <w:r w:rsidR="00891AC0">
          <w:rPr>
            <w:noProof/>
            <w:webHidden/>
          </w:rPr>
          <w:fldChar w:fldCharType="separate"/>
        </w:r>
        <w:r w:rsidR="00A836B3">
          <w:rPr>
            <w:noProof/>
            <w:webHidden/>
          </w:rPr>
          <w:t>17</w:t>
        </w:r>
        <w:r w:rsidR="00891AC0">
          <w:rPr>
            <w:noProof/>
            <w:webHidden/>
          </w:rPr>
          <w:fldChar w:fldCharType="end"/>
        </w:r>
      </w:hyperlink>
    </w:p>
    <w:p w14:paraId="212ADAD3" w14:textId="0B51F45C" w:rsidR="00891AC0" w:rsidRDefault="006C1675" w:rsidP="00464978">
      <w:pPr>
        <w:pStyle w:val="TOC1"/>
        <w:tabs>
          <w:tab w:val="clear" w:pos="8505"/>
          <w:tab w:val="right" w:pos="9072"/>
        </w:tabs>
        <w:ind w:right="281"/>
        <w:rPr>
          <w:rFonts w:eastAsiaTheme="minorEastAsia" w:cstheme="minorBidi"/>
          <w:b w:val="0"/>
          <w:noProof/>
          <w:color w:val="auto"/>
          <w:szCs w:val="22"/>
          <w:lang w:eastAsia="en-AU"/>
        </w:rPr>
      </w:pPr>
      <w:hyperlink w:anchor="_Toc23249481" w:history="1">
        <w:r w:rsidR="00891AC0" w:rsidRPr="004009B7">
          <w:rPr>
            <w:rStyle w:val="Hyperlink"/>
            <w:noProof/>
          </w:rPr>
          <w:t>Attachment C: Methodology</w:t>
        </w:r>
        <w:r w:rsidR="00891AC0">
          <w:rPr>
            <w:noProof/>
            <w:webHidden/>
          </w:rPr>
          <w:tab/>
        </w:r>
        <w:r w:rsidR="00891AC0">
          <w:rPr>
            <w:noProof/>
            <w:webHidden/>
          </w:rPr>
          <w:fldChar w:fldCharType="begin"/>
        </w:r>
        <w:r w:rsidR="00891AC0">
          <w:rPr>
            <w:noProof/>
            <w:webHidden/>
          </w:rPr>
          <w:instrText xml:space="preserve"> PAGEREF _Toc23249481 \h </w:instrText>
        </w:r>
        <w:r w:rsidR="00891AC0">
          <w:rPr>
            <w:noProof/>
            <w:webHidden/>
          </w:rPr>
        </w:r>
        <w:r w:rsidR="00891AC0">
          <w:rPr>
            <w:noProof/>
            <w:webHidden/>
          </w:rPr>
          <w:fldChar w:fldCharType="separate"/>
        </w:r>
        <w:r w:rsidR="00A836B3">
          <w:rPr>
            <w:noProof/>
            <w:webHidden/>
          </w:rPr>
          <w:t>19</w:t>
        </w:r>
        <w:r w:rsidR="00891AC0">
          <w:rPr>
            <w:noProof/>
            <w:webHidden/>
          </w:rPr>
          <w:fldChar w:fldCharType="end"/>
        </w:r>
      </w:hyperlink>
    </w:p>
    <w:p w14:paraId="212ADAD4" w14:textId="54005A39" w:rsidR="00891AC0" w:rsidRDefault="006C1675" w:rsidP="00464978">
      <w:pPr>
        <w:pStyle w:val="TOC1"/>
        <w:tabs>
          <w:tab w:val="clear" w:pos="8505"/>
          <w:tab w:val="right" w:pos="9072"/>
        </w:tabs>
        <w:ind w:right="281"/>
        <w:rPr>
          <w:rFonts w:eastAsiaTheme="minorEastAsia" w:cstheme="minorBidi"/>
          <w:b w:val="0"/>
          <w:noProof/>
          <w:color w:val="auto"/>
          <w:szCs w:val="22"/>
          <w:lang w:eastAsia="en-AU"/>
        </w:rPr>
      </w:pPr>
      <w:hyperlink w:anchor="_Toc23249482" w:history="1">
        <w:r w:rsidR="00891AC0" w:rsidRPr="004009B7">
          <w:rPr>
            <w:rStyle w:val="Hyperlink"/>
            <w:noProof/>
          </w:rPr>
          <w:t>Attachment D: ABS historical data</w:t>
        </w:r>
        <w:r w:rsidR="00891AC0">
          <w:rPr>
            <w:noProof/>
            <w:webHidden/>
          </w:rPr>
          <w:tab/>
        </w:r>
        <w:r w:rsidR="00891AC0">
          <w:rPr>
            <w:noProof/>
            <w:webHidden/>
          </w:rPr>
          <w:fldChar w:fldCharType="begin"/>
        </w:r>
        <w:r w:rsidR="00891AC0">
          <w:rPr>
            <w:noProof/>
            <w:webHidden/>
          </w:rPr>
          <w:instrText xml:space="preserve"> PAGEREF _Toc23249482 \h </w:instrText>
        </w:r>
        <w:r w:rsidR="00891AC0">
          <w:rPr>
            <w:noProof/>
            <w:webHidden/>
          </w:rPr>
        </w:r>
        <w:r w:rsidR="00891AC0">
          <w:rPr>
            <w:noProof/>
            <w:webHidden/>
          </w:rPr>
          <w:fldChar w:fldCharType="separate"/>
        </w:r>
        <w:r w:rsidR="00A836B3">
          <w:rPr>
            <w:noProof/>
            <w:webHidden/>
          </w:rPr>
          <w:t>20</w:t>
        </w:r>
        <w:r w:rsidR="00891AC0">
          <w:rPr>
            <w:noProof/>
            <w:webHidden/>
          </w:rPr>
          <w:fldChar w:fldCharType="end"/>
        </w:r>
      </w:hyperlink>
    </w:p>
    <w:p w14:paraId="212ADAD5" w14:textId="7E7FE79C" w:rsidR="00891AC0" w:rsidRDefault="006C1675" w:rsidP="00464978">
      <w:pPr>
        <w:pStyle w:val="TOC1"/>
        <w:tabs>
          <w:tab w:val="clear" w:pos="8505"/>
          <w:tab w:val="right" w:pos="9072"/>
        </w:tabs>
        <w:ind w:right="281"/>
        <w:rPr>
          <w:rFonts w:eastAsiaTheme="minorEastAsia" w:cstheme="minorBidi"/>
          <w:b w:val="0"/>
          <w:noProof/>
          <w:color w:val="auto"/>
          <w:szCs w:val="22"/>
          <w:lang w:eastAsia="en-AU"/>
        </w:rPr>
      </w:pPr>
      <w:hyperlink w:anchor="_Toc23249483" w:history="1">
        <w:r w:rsidR="00891AC0" w:rsidRPr="004009B7">
          <w:rPr>
            <w:rStyle w:val="Hyperlink"/>
            <w:noProof/>
          </w:rPr>
          <w:t>Attachment E: Land and Water registration form fields</w:t>
        </w:r>
        <w:r w:rsidR="00891AC0">
          <w:rPr>
            <w:noProof/>
            <w:webHidden/>
          </w:rPr>
          <w:tab/>
        </w:r>
        <w:r w:rsidR="00891AC0">
          <w:rPr>
            <w:noProof/>
            <w:webHidden/>
          </w:rPr>
          <w:fldChar w:fldCharType="begin"/>
        </w:r>
        <w:r w:rsidR="00891AC0">
          <w:rPr>
            <w:noProof/>
            <w:webHidden/>
          </w:rPr>
          <w:instrText xml:space="preserve"> PAGEREF _Toc23249483 \h </w:instrText>
        </w:r>
        <w:r w:rsidR="00891AC0">
          <w:rPr>
            <w:noProof/>
            <w:webHidden/>
          </w:rPr>
        </w:r>
        <w:r w:rsidR="00891AC0">
          <w:rPr>
            <w:noProof/>
            <w:webHidden/>
          </w:rPr>
          <w:fldChar w:fldCharType="separate"/>
        </w:r>
        <w:r w:rsidR="00A836B3">
          <w:rPr>
            <w:noProof/>
            <w:webHidden/>
          </w:rPr>
          <w:t>21</w:t>
        </w:r>
        <w:r w:rsidR="00891AC0">
          <w:rPr>
            <w:noProof/>
            <w:webHidden/>
          </w:rPr>
          <w:fldChar w:fldCharType="end"/>
        </w:r>
      </w:hyperlink>
    </w:p>
    <w:p w14:paraId="212ADAD6" w14:textId="77777777" w:rsidR="00904BC1" w:rsidRDefault="00252B91" w:rsidP="00F51D1E">
      <w:r>
        <w:rPr>
          <w:b/>
        </w:rPr>
        <w:fldChar w:fldCharType="end"/>
      </w:r>
    </w:p>
    <w:p w14:paraId="212ADAD7" w14:textId="77777777" w:rsidR="009D334A" w:rsidRDefault="009D334A" w:rsidP="00F51D1E"/>
    <w:p w14:paraId="212ADAD8" w14:textId="77777777" w:rsidR="00F51D1E" w:rsidRDefault="00F51D1E" w:rsidP="00904BC1">
      <w:pPr>
        <w:pStyle w:val="Heading2"/>
        <w:sectPr w:rsidR="00F51D1E" w:rsidSect="006C7CCC">
          <w:headerReference w:type="default" r:id="rId16"/>
          <w:footerReference w:type="default" r:id="rId17"/>
          <w:headerReference w:type="first" r:id="rId18"/>
          <w:footerReference w:type="first" r:id="rId19"/>
          <w:pgSz w:w="11906" w:h="16838" w:code="9"/>
          <w:pgMar w:top="1418" w:right="1418" w:bottom="1418" w:left="1418" w:header="397" w:footer="454" w:gutter="0"/>
          <w:cols w:space="720"/>
          <w:titlePg/>
          <w:docGrid w:linePitch="360"/>
        </w:sectPr>
      </w:pPr>
    </w:p>
    <w:p w14:paraId="212ADAD9" w14:textId="77777777" w:rsidR="00252B91" w:rsidRDefault="00252B91" w:rsidP="00252B91">
      <w:pPr>
        <w:pStyle w:val="Heading1"/>
        <w:framePr w:wrap="notBeside"/>
        <w:spacing w:before="0"/>
      </w:pPr>
      <w:bookmarkStart w:id="1" w:name="_Toc19616632"/>
      <w:bookmarkStart w:id="2" w:name="_Toc23249462"/>
      <w:r>
        <w:lastRenderedPageBreak/>
        <w:t>Introduction</w:t>
      </w:r>
      <w:bookmarkEnd w:id="1"/>
      <w:bookmarkEnd w:id="2"/>
    </w:p>
    <w:p w14:paraId="212ADADA" w14:textId="77777777" w:rsidR="00252B91" w:rsidRDefault="00252B91" w:rsidP="00252B91">
      <w:pPr>
        <w:spacing w:before="120"/>
      </w:pPr>
      <w:r w:rsidRPr="00200203">
        <w:t xml:space="preserve">The </w:t>
      </w:r>
      <w:r w:rsidRPr="00E831FC">
        <w:rPr>
          <w:i/>
        </w:rPr>
        <w:t>Register of Foreign Ownership of Agricultural Land</w:t>
      </w:r>
      <w:r>
        <w:t xml:space="preserve"> (the </w:t>
      </w:r>
      <w:r w:rsidRPr="00200203">
        <w:t>Agricultural Land Register</w:t>
      </w:r>
      <w:r>
        <w:t>)</w:t>
      </w:r>
      <w:r w:rsidRPr="00200203">
        <w:t xml:space="preserve"> was established to provide greater transparency </w:t>
      </w:r>
      <w:r>
        <w:t>about</w:t>
      </w:r>
      <w:r w:rsidRPr="00200203">
        <w:t xml:space="preserve"> the lev</w:t>
      </w:r>
      <w:r>
        <w:t xml:space="preserve">el </w:t>
      </w:r>
      <w:r w:rsidRPr="00200203">
        <w:t xml:space="preserve">of foreign ownership </w:t>
      </w:r>
      <w:r>
        <w:t>of</w:t>
      </w:r>
      <w:r w:rsidRPr="00200203">
        <w:t xml:space="preserve"> Australia’s agricultural land.</w:t>
      </w:r>
    </w:p>
    <w:p w14:paraId="212ADADB" w14:textId="77777777" w:rsidR="00252B91" w:rsidRPr="00457529" w:rsidRDefault="00252B91" w:rsidP="00252B91">
      <w:pPr>
        <w:spacing w:before="120"/>
        <w:rPr>
          <w:rFonts w:ascii="Arial" w:hAnsi="Arial" w:cs="Arial"/>
          <w:color w:val="000000"/>
        </w:rPr>
      </w:pPr>
      <w:r w:rsidRPr="000541D3">
        <w:rPr>
          <w:rFonts w:ascii="Arial" w:hAnsi="Arial" w:cs="Arial"/>
          <w:color w:val="000000"/>
        </w:rPr>
        <w:t xml:space="preserve">The Commissioner of Taxation </w:t>
      </w:r>
      <w:r>
        <w:rPr>
          <w:rFonts w:ascii="Arial" w:hAnsi="Arial" w:cs="Arial"/>
          <w:color w:val="000000"/>
        </w:rPr>
        <w:t xml:space="preserve">reports annually </w:t>
      </w:r>
      <w:r w:rsidRPr="000541D3">
        <w:rPr>
          <w:rFonts w:ascii="Arial" w:hAnsi="Arial" w:cs="Arial"/>
          <w:color w:val="000000"/>
        </w:rPr>
        <w:t xml:space="preserve">to the Treasurer on the operation of the </w:t>
      </w:r>
      <w:r w:rsidRPr="00200203">
        <w:rPr>
          <w:rFonts w:ascii="Arial" w:hAnsi="Arial" w:cs="Arial"/>
          <w:i/>
          <w:color w:val="000000"/>
        </w:rPr>
        <w:t>Register of Foreign Ownership of Water or Agricultural Land Act 2015</w:t>
      </w:r>
      <w:r>
        <w:rPr>
          <w:rFonts w:ascii="Arial" w:hAnsi="Arial" w:cs="Arial"/>
          <w:color w:val="000000"/>
        </w:rPr>
        <w:t xml:space="preserve"> (the Act)</w:t>
      </w:r>
      <w:r w:rsidRPr="000541D3">
        <w:rPr>
          <w:rFonts w:ascii="Arial" w:hAnsi="Arial" w:cs="Arial"/>
          <w:color w:val="000000"/>
        </w:rPr>
        <w:t xml:space="preserve"> and </w:t>
      </w:r>
      <w:r>
        <w:rPr>
          <w:rFonts w:ascii="Arial" w:hAnsi="Arial" w:cs="Arial"/>
          <w:color w:val="000000"/>
        </w:rPr>
        <w:t xml:space="preserve">is required to publish </w:t>
      </w:r>
      <w:r w:rsidRPr="000541D3">
        <w:rPr>
          <w:rFonts w:ascii="Arial" w:hAnsi="Arial" w:cs="Arial"/>
          <w:color w:val="000000"/>
        </w:rPr>
        <w:t>aggregate</w:t>
      </w:r>
      <w:r>
        <w:rPr>
          <w:rFonts w:ascii="Arial" w:hAnsi="Arial" w:cs="Arial"/>
          <w:color w:val="000000"/>
        </w:rPr>
        <w:t xml:space="preserve"> statistics of foreign ownership each year.</w:t>
      </w:r>
      <w:r w:rsidRPr="001551FB">
        <w:t xml:space="preserve"> This is the </w:t>
      </w:r>
      <w:r>
        <w:t>fourth</w:t>
      </w:r>
      <w:r w:rsidRPr="001551FB">
        <w:t xml:space="preserve"> report of the </w:t>
      </w:r>
      <w:r>
        <w:rPr>
          <w:iCs/>
        </w:rPr>
        <w:t>Agricultural Land Register</w:t>
      </w:r>
      <w:r>
        <w:t xml:space="preserve"> (Agland 2019) and </w:t>
      </w:r>
      <w:r>
        <w:rPr>
          <w:rFonts w:ascii="Arial" w:hAnsi="Arial" w:cs="Arial"/>
          <w:color w:val="000000"/>
        </w:rPr>
        <w:t>includes</w:t>
      </w:r>
      <w:r w:rsidRPr="00E20567">
        <w:rPr>
          <w:rFonts w:ascii="Arial" w:hAnsi="Arial" w:cs="Arial"/>
          <w:color w:val="000000"/>
        </w:rPr>
        <w:t xml:space="preserve"> registrations made </w:t>
      </w:r>
      <w:r>
        <w:rPr>
          <w:rFonts w:ascii="Arial" w:hAnsi="Arial" w:cs="Arial"/>
          <w:color w:val="000000"/>
        </w:rPr>
        <w:t xml:space="preserve">by foreign persons </w:t>
      </w:r>
      <w:r w:rsidRPr="00E20567">
        <w:rPr>
          <w:rFonts w:ascii="Arial" w:hAnsi="Arial" w:cs="Arial"/>
          <w:color w:val="000000"/>
        </w:rPr>
        <w:t>between 1</w:t>
      </w:r>
      <w:r>
        <w:rPr>
          <w:rFonts w:ascii="Arial" w:hAnsi="Arial" w:cs="Arial"/>
          <w:color w:val="000000"/>
        </w:rPr>
        <w:t> </w:t>
      </w:r>
      <w:r w:rsidRPr="00E20567">
        <w:rPr>
          <w:rFonts w:ascii="Arial" w:hAnsi="Arial" w:cs="Arial"/>
          <w:color w:val="000000"/>
        </w:rPr>
        <w:t>July 2015 and 30 June 201</w:t>
      </w:r>
      <w:r>
        <w:rPr>
          <w:rFonts w:ascii="Arial" w:hAnsi="Arial" w:cs="Arial"/>
          <w:color w:val="000000"/>
        </w:rPr>
        <w:t>9</w:t>
      </w:r>
      <w:r w:rsidRPr="00E20567">
        <w:rPr>
          <w:rFonts w:ascii="Arial" w:hAnsi="Arial" w:cs="Arial"/>
          <w:color w:val="000000"/>
        </w:rPr>
        <w:t xml:space="preserve">. </w:t>
      </w:r>
    </w:p>
    <w:p w14:paraId="212ADADC" w14:textId="77777777" w:rsidR="00252B91" w:rsidRDefault="00252B91" w:rsidP="00252B91">
      <w:pPr>
        <w:spacing w:before="120"/>
      </w:pPr>
      <w:r>
        <w:t xml:space="preserve">Foreign persons are required to register their interests in agricultural land within 30 days of a specified event occurring, including the acquisition or disposal of those interests. Details of these events are at </w:t>
      </w:r>
      <w:hyperlink w:anchor="_Attachment_A:_Background" w:history="1">
        <w:r w:rsidRPr="00433F98">
          <w:rPr>
            <w:rStyle w:val="Hyperlink"/>
            <w:szCs w:val="22"/>
          </w:rPr>
          <w:t>Attachment A</w:t>
        </w:r>
      </w:hyperlink>
      <w:r w:rsidR="0010510A">
        <w:rPr>
          <w:rStyle w:val="Hyperlink"/>
          <w:szCs w:val="22"/>
        </w:rPr>
        <w:t>.</w:t>
      </w:r>
      <w:r>
        <w:t xml:space="preserve"> </w:t>
      </w:r>
      <w:r w:rsidR="0010510A">
        <w:t xml:space="preserve">The definition of ‘foreign person’ includes entities with a level of foreign ownership of at least 20 per cent, so the Agricultural Land Register captures details of entities even when the majority of shareholders are Australian. The definition of ‘foreign person’ is at </w:t>
      </w:r>
      <w:hyperlink w:anchor="_Attachment_B:_Definitions" w:history="1">
        <w:r w:rsidR="0010510A" w:rsidRPr="00433F98">
          <w:rPr>
            <w:rStyle w:val="Hyperlink"/>
            <w:szCs w:val="22"/>
          </w:rPr>
          <w:t>Attachment B</w:t>
        </w:r>
      </w:hyperlink>
      <w:r w:rsidR="0010510A">
        <w:t>.</w:t>
      </w:r>
      <w:r>
        <w:t xml:space="preserve"> </w:t>
      </w:r>
      <w:r w:rsidR="0010510A">
        <w:t>D</w:t>
      </w:r>
      <w:r>
        <w:t xml:space="preserve">etails of the information collected during registration are at </w:t>
      </w:r>
      <w:hyperlink w:anchor="_Attachment_E:_Land" w:history="1">
        <w:r w:rsidRPr="00CA1678">
          <w:rPr>
            <w:rStyle w:val="Hyperlink"/>
          </w:rPr>
          <w:t>Attachment E</w:t>
        </w:r>
      </w:hyperlink>
      <w:r>
        <w:t xml:space="preserve">. </w:t>
      </w:r>
    </w:p>
    <w:p w14:paraId="212ADADD" w14:textId="77777777" w:rsidR="00252B91" w:rsidRPr="00D2335B" w:rsidRDefault="00252B91" w:rsidP="00252B91">
      <w:pPr>
        <w:spacing w:before="120"/>
        <w:rPr>
          <w:rFonts w:cstheme="minorHAnsi"/>
        </w:rPr>
      </w:pPr>
      <w:r>
        <w:t xml:space="preserve">The ATO is required to report on data from the register in aggregated format only. </w:t>
      </w:r>
      <w:r w:rsidRPr="001551FB">
        <w:rPr>
          <w:rFonts w:cstheme="minorHAnsi"/>
        </w:rPr>
        <w:t xml:space="preserve">Consistent with Australia’s broader foreign investment </w:t>
      </w:r>
      <w:r>
        <w:rPr>
          <w:rFonts w:cstheme="minorHAnsi"/>
        </w:rPr>
        <w:t xml:space="preserve">review </w:t>
      </w:r>
      <w:r w:rsidRPr="001551FB">
        <w:rPr>
          <w:rFonts w:cstheme="minorHAnsi"/>
        </w:rPr>
        <w:t xml:space="preserve">screening </w:t>
      </w:r>
      <w:r>
        <w:rPr>
          <w:rFonts w:cstheme="minorHAnsi"/>
        </w:rPr>
        <w:t xml:space="preserve"> framework</w:t>
      </w:r>
      <w:r w:rsidRPr="001551FB">
        <w:rPr>
          <w:rFonts w:cstheme="minorHAnsi"/>
        </w:rPr>
        <w:t xml:space="preserve">, the details of investors are not made publicly available. </w:t>
      </w:r>
      <w:r>
        <w:rPr>
          <w:rFonts w:cstheme="minorHAnsi"/>
        </w:rPr>
        <w:t xml:space="preserve">The taxation law also restricts </w:t>
      </w:r>
      <w:r w:rsidRPr="001551FB">
        <w:rPr>
          <w:rFonts w:cstheme="minorHAnsi"/>
        </w:rPr>
        <w:t>the release of information which could i</w:t>
      </w:r>
      <w:r>
        <w:rPr>
          <w:rFonts w:cstheme="minorHAnsi"/>
        </w:rPr>
        <w:t xml:space="preserve">dentify, or </w:t>
      </w:r>
      <w:r w:rsidRPr="00D2335B">
        <w:rPr>
          <w:rFonts w:cstheme="minorHAnsi"/>
        </w:rPr>
        <w:t>be used to identify, an individual or entity.</w:t>
      </w:r>
    </w:p>
    <w:p w14:paraId="212ADADE" w14:textId="77777777" w:rsidR="00252B91" w:rsidRPr="00D2335B" w:rsidRDefault="00252B91" w:rsidP="00252B91">
      <w:pPr>
        <w:pStyle w:val="Heading2"/>
        <w:spacing w:before="240" w:line="240" w:lineRule="auto"/>
      </w:pPr>
      <w:bookmarkStart w:id="3" w:name="_Toc19616633"/>
      <w:bookmarkStart w:id="4" w:name="_Toc23249463"/>
      <w:r w:rsidRPr="00D2335B">
        <w:t>A quick note on methodology</w:t>
      </w:r>
      <w:bookmarkEnd w:id="3"/>
      <w:bookmarkEnd w:id="4"/>
    </w:p>
    <w:p w14:paraId="212ADADF" w14:textId="77777777" w:rsidR="00252B91" w:rsidRPr="00D2335B" w:rsidRDefault="00252B91" w:rsidP="00252B91">
      <w:pPr>
        <w:spacing w:before="120"/>
      </w:pPr>
      <w:r w:rsidRPr="00D2335B">
        <w:t xml:space="preserve">The ATO has undertaken additional comparative analyses using Australian Bureau of Statistics (ABS) information on agricultural land holdings in Australia to estimate the relative proportion of foreign interests in Australian agricultural land.  </w:t>
      </w:r>
    </w:p>
    <w:p w14:paraId="212ADAE0" w14:textId="77777777" w:rsidR="00252B91" w:rsidRPr="00D2335B" w:rsidRDefault="00252B91" w:rsidP="00252B91">
      <w:pPr>
        <w:spacing w:before="120"/>
      </w:pPr>
      <w:r w:rsidRPr="00D2335B">
        <w:t>To calculate the estimated proportion of foreign interests in agricultural land, a benchmark measure of the total agricultural land area in Australia is used. The benchmark is taken from agricultural commodity surveys or censuses conducted by the ABS.</w:t>
      </w:r>
    </w:p>
    <w:p w14:paraId="212ADAE1" w14:textId="77777777" w:rsidR="00252B91" w:rsidRDefault="00252B91" w:rsidP="00252B91">
      <w:pPr>
        <w:spacing w:before="120"/>
      </w:pPr>
      <w:r w:rsidRPr="00D2335B">
        <w:t xml:space="preserve">The Rural Environment and Agricultural Commodities Survey (REACS) is conducted annually in the years between the five-yearly agricultural census. The previous Agricultural Land Register report (Agland 2018) used the </w:t>
      </w:r>
      <w:r w:rsidRPr="00D2335B">
        <w:rPr>
          <w:color w:val="auto"/>
        </w:rPr>
        <w:t>data from the ABS 2016-2017</w:t>
      </w:r>
      <w:r w:rsidRPr="00D2335B">
        <w:rPr>
          <w:i/>
          <w:color w:val="auto"/>
        </w:rPr>
        <w:t xml:space="preserve"> Rural Environment and Agricultural Commodities Survey (REACS)</w:t>
      </w:r>
      <w:r w:rsidRPr="00D2335B">
        <w:rPr>
          <w:color w:val="auto"/>
        </w:rPr>
        <w:t>. This year, the ABS 2017-2018</w:t>
      </w:r>
      <w:r w:rsidRPr="00D2335B">
        <w:rPr>
          <w:i/>
          <w:color w:val="auto"/>
        </w:rPr>
        <w:t xml:space="preserve"> Rural Environment and Agricultural Commodities Survey (REACS) </w:t>
      </w:r>
      <w:r w:rsidRPr="00D2335B">
        <w:rPr>
          <w:color w:val="auto"/>
        </w:rPr>
        <w:t>is used</w:t>
      </w:r>
      <w:r w:rsidRPr="00D2335B">
        <w:rPr>
          <w:i/>
          <w:color w:val="auto"/>
        </w:rPr>
        <w:t>.</w:t>
      </w:r>
      <w:r w:rsidRPr="00D2335B">
        <w:rPr>
          <w:color w:val="auto"/>
        </w:rPr>
        <w:t xml:space="preserve"> The REACS uses a sample methodology to estimate the total agricultural land area. As such, </w:t>
      </w:r>
      <w:r w:rsidRPr="00D2335B">
        <w:t>the estimates are subject to sampling variability.</w:t>
      </w:r>
    </w:p>
    <w:p w14:paraId="212ADAE2" w14:textId="77777777" w:rsidR="00252B91" w:rsidRPr="00D2335B" w:rsidRDefault="00252B91" w:rsidP="00252B91">
      <w:pPr>
        <w:spacing w:before="120"/>
      </w:pPr>
      <w:r>
        <w:t>To ensure legislative requirements are met, this report is produced as soon as practicable after 30</w:t>
      </w:r>
      <w:r w:rsidRPr="001D75FF">
        <w:rPr>
          <w:vertAlign w:val="superscript"/>
        </w:rPr>
        <w:t>th</w:t>
      </w:r>
      <w:r>
        <w:t xml:space="preserve"> of June each year,</w:t>
      </w:r>
      <w:r w:rsidR="00225884">
        <w:t xml:space="preserve"> using</w:t>
      </w:r>
      <w:r>
        <w:t xml:space="preserve"> the most recently available REACS data at the time of publication. </w:t>
      </w:r>
      <w:r w:rsidRPr="00D2335B">
        <w:t xml:space="preserve">See </w:t>
      </w:r>
      <w:hyperlink r:id="rId20" w:history="1">
        <w:r w:rsidRPr="00D2335B">
          <w:rPr>
            <w:rStyle w:val="Hyperlink"/>
          </w:rPr>
          <w:t>7121.0 - Agricultural Commodities, Australia, 2017-18 – Explanatory Notes</w:t>
        </w:r>
      </w:hyperlink>
      <w:r w:rsidRPr="00D2335B">
        <w:t xml:space="preserve"> for more information on the ABS 2017-18 REACS.</w:t>
      </w:r>
    </w:p>
    <w:p w14:paraId="212ADAE3" w14:textId="77777777" w:rsidR="00252B91" w:rsidRPr="00D2335B" w:rsidRDefault="00252B91" w:rsidP="00252B91">
      <w:pPr>
        <w:spacing w:before="120"/>
      </w:pPr>
      <w:r w:rsidRPr="00D2335B">
        <w:t>Care should be taken when relying on this comparative analysis as differences in population between the Agricultural Land Register and ABS commodity surveys and censuses exist which affect the accuracy and reliability of this analysis</w:t>
      </w:r>
      <w:r w:rsidRPr="00D2335B">
        <w:rPr>
          <w:rStyle w:val="FootnoteReference0"/>
        </w:rPr>
        <w:footnoteReference w:id="1"/>
      </w:r>
      <w:r w:rsidRPr="00D2335B">
        <w:t xml:space="preserve">. </w:t>
      </w:r>
    </w:p>
    <w:p w14:paraId="212ADAE4" w14:textId="77777777" w:rsidR="00252B91" w:rsidRDefault="00252B91" w:rsidP="00252B91">
      <w:pPr>
        <w:spacing w:before="120"/>
      </w:pPr>
      <w:r w:rsidRPr="00D2335B">
        <w:t>Figures in the tables have been rounded. Any discrepancies in the</w:t>
      </w:r>
      <w:r>
        <w:t xml:space="preserve"> tables between totals and sums of components are due to rounding.</w:t>
      </w:r>
    </w:p>
    <w:p w14:paraId="212ADAE5" w14:textId="77777777" w:rsidR="00252B91" w:rsidRPr="00611313" w:rsidRDefault="00252B91" w:rsidP="00252B91">
      <w:pPr>
        <w:spacing w:before="120"/>
      </w:pPr>
      <w:r>
        <w:lastRenderedPageBreak/>
        <w:t xml:space="preserve">The statistics in this report need to be interpreted in conjunction with the information about the methodologies used, provided in </w:t>
      </w:r>
      <w:hyperlink w:anchor="_Attachment_C:_Methodology" w:history="1">
        <w:r w:rsidRPr="0047191A">
          <w:rPr>
            <w:rStyle w:val="Hyperlink"/>
          </w:rPr>
          <w:t>Attachment C</w:t>
        </w:r>
      </w:hyperlink>
      <w:r>
        <w:t xml:space="preserve">.  </w:t>
      </w:r>
      <w:r>
        <w:br w:type="page"/>
      </w:r>
    </w:p>
    <w:p w14:paraId="212ADAE6" w14:textId="77777777" w:rsidR="00252B91" w:rsidRPr="00702350" w:rsidRDefault="00252B91" w:rsidP="00252B91">
      <w:pPr>
        <w:pStyle w:val="Heading1"/>
        <w:framePr w:wrap="notBeside"/>
      </w:pPr>
      <w:bookmarkStart w:id="5" w:name="_Toc19616634"/>
      <w:bookmarkStart w:id="6" w:name="_Toc23249464"/>
      <w:r>
        <w:lastRenderedPageBreak/>
        <w:t>Summary of key findings</w:t>
      </w:r>
      <w:bookmarkEnd w:id="5"/>
      <w:bookmarkEnd w:id="6"/>
    </w:p>
    <w:p w14:paraId="212ADAE7" w14:textId="77777777" w:rsidR="00252B91" w:rsidRDefault="00252B91" w:rsidP="00252B91">
      <w:pPr>
        <w:rPr>
          <w:color w:val="auto"/>
        </w:rPr>
      </w:pPr>
      <w:r>
        <w:rPr>
          <w:color w:val="auto"/>
        </w:rPr>
        <w:t>T</w:t>
      </w:r>
      <w:r w:rsidRPr="000A6101">
        <w:rPr>
          <w:color w:val="auto"/>
        </w:rPr>
        <w:t xml:space="preserve">he total area of agricultural land in Australia with a level of foreign ownership has </w:t>
      </w:r>
      <w:r>
        <w:rPr>
          <w:color w:val="auto"/>
        </w:rPr>
        <w:t>fallen</w:t>
      </w:r>
      <w:r w:rsidRPr="000A6101">
        <w:rPr>
          <w:color w:val="auto"/>
        </w:rPr>
        <w:t xml:space="preserve"> from 5</w:t>
      </w:r>
      <w:r>
        <w:rPr>
          <w:color w:val="auto"/>
        </w:rPr>
        <w:t>2</w:t>
      </w:r>
      <w:r w:rsidRPr="000A6101">
        <w:rPr>
          <w:color w:val="auto"/>
        </w:rPr>
        <w:t>.</w:t>
      </w:r>
      <w:r>
        <w:rPr>
          <w:color w:val="auto"/>
        </w:rPr>
        <w:t>6</w:t>
      </w:r>
      <w:r w:rsidRPr="000A6101">
        <w:rPr>
          <w:color w:val="auto"/>
        </w:rPr>
        <w:t xml:space="preserve"> million hectares at 30 June 201</w:t>
      </w:r>
      <w:r>
        <w:rPr>
          <w:color w:val="auto"/>
        </w:rPr>
        <w:t>8</w:t>
      </w:r>
      <w:r w:rsidRPr="000A6101">
        <w:rPr>
          <w:color w:val="auto"/>
        </w:rPr>
        <w:t xml:space="preserve"> to </w:t>
      </w:r>
      <w:r>
        <w:rPr>
          <w:color w:val="auto"/>
        </w:rPr>
        <w:t>5</w:t>
      </w:r>
      <w:r w:rsidR="00AB0661">
        <w:rPr>
          <w:color w:val="auto"/>
        </w:rPr>
        <w:t>2</w:t>
      </w:r>
      <w:r>
        <w:rPr>
          <w:color w:val="auto"/>
        </w:rPr>
        <w:t>.</w:t>
      </w:r>
      <w:r w:rsidR="00AB0661">
        <w:rPr>
          <w:color w:val="auto"/>
        </w:rPr>
        <w:t>1</w:t>
      </w:r>
      <w:r w:rsidRPr="000A6101">
        <w:rPr>
          <w:color w:val="auto"/>
        </w:rPr>
        <w:t xml:space="preserve"> million hectares at 30 June 201</w:t>
      </w:r>
      <w:r>
        <w:rPr>
          <w:color w:val="auto"/>
        </w:rPr>
        <w:t xml:space="preserve">9. </w:t>
      </w:r>
    </w:p>
    <w:p w14:paraId="212ADAE8" w14:textId="77777777" w:rsidR="00252B91" w:rsidRDefault="00252B91" w:rsidP="00252B91">
      <w:pPr>
        <w:rPr>
          <w:color w:val="auto"/>
        </w:rPr>
      </w:pPr>
      <w:r>
        <w:rPr>
          <w:color w:val="auto"/>
        </w:rPr>
        <w:t xml:space="preserve">Using the </w:t>
      </w:r>
      <w:r w:rsidR="00253968">
        <w:rPr>
          <w:color w:val="auto"/>
        </w:rPr>
        <w:t>ABS measure</w:t>
      </w:r>
      <w:r>
        <w:rPr>
          <w:color w:val="auto"/>
        </w:rPr>
        <w:t xml:space="preserve"> of total agricultural land area in Australia, the estimated</w:t>
      </w:r>
      <w:r w:rsidRPr="000A6101">
        <w:rPr>
          <w:color w:val="auto"/>
        </w:rPr>
        <w:t xml:space="preserve"> proportion of agricultural land with a level of foreign </w:t>
      </w:r>
      <w:r>
        <w:rPr>
          <w:color w:val="auto"/>
        </w:rPr>
        <w:t>interest at 30 June 2019 was 13.</w:t>
      </w:r>
      <w:r w:rsidR="00AB0661">
        <w:rPr>
          <w:color w:val="auto"/>
        </w:rPr>
        <w:t>8</w:t>
      </w:r>
      <w:r>
        <w:rPr>
          <w:color w:val="auto"/>
        </w:rPr>
        <w:t xml:space="preserve"> per cent.</w:t>
      </w:r>
      <w:r w:rsidRPr="000A6101">
        <w:rPr>
          <w:color w:val="auto"/>
        </w:rPr>
        <w:t xml:space="preserve"> </w:t>
      </w:r>
      <w:r>
        <w:rPr>
          <w:color w:val="auto"/>
        </w:rPr>
        <w:t xml:space="preserve"> </w:t>
      </w:r>
    </w:p>
    <w:p w14:paraId="212ADAE9" w14:textId="77777777" w:rsidR="00252B91" w:rsidRDefault="00252B91" w:rsidP="00252B91">
      <w:pPr>
        <w:spacing w:after="120"/>
        <w:rPr>
          <w:color w:val="auto"/>
        </w:rPr>
      </w:pPr>
      <w:r>
        <w:rPr>
          <w:color w:val="auto"/>
        </w:rPr>
        <w:t>The level of foreign interest in agricultural land has remained relatively stable over the past four years</w:t>
      </w:r>
      <w:r w:rsidRPr="003760FF">
        <w:rPr>
          <w:color w:val="auto"/>
        </w:rPr>
        <w:t>. Table 1 shows the</w:t>
      </w:r>
      <w:r>
        <w:rPr>
          <w:color w:val="auto"/>
        </w:rPr>
        <w:t xml:space="preserve"> proportion of agricultural land with a level of foreign ownership between 2015-2019.</w:t>
      </w:r>
      <w:r>
        <w:rPr>
          <w:rStyle w:val="FootnoteReference0"/>
          <w:color w:val="auto"/>
        </w:rPr>
        <w:footnoteReference w:id="2"/>
      </w:r>
      <w:r>
        <w:rPr>
          <w:color w:val="auto"/>
        </w:rPr>
        <w:t xml:space="preserve"> </w:t>
      </w:r>
    </w:p>
    <w:p w14:paraId="212ADAEA" w14:textId="77777777" w:rsidR="00252B91" w:rsidRPr="00FE39E0" w:rsidRDefault="00252B91" w:rsidP="00252B91">
      <w:pPr>
        <w:pStyle w:val="Heading3"/>
        <w:spacing w:after="240"/>
      </w:pPr>
      <w:bookmarkStart w:id="7" w:name="_Toc19616635"/>
      <w:bookmarkStart w:id="8" w:name="_Toc23249465"/>
      <w:r w:rsidRPr="00FE39E0">
        <w:t xml:space="preserve">Table 1: </w:t>
      </w:r>
      <w:r>
        <w:t>A</w:t>
      </w:r>
      <w:r w:rsidRPr="00FE39E0">
        <w:t xml:space="preserve">gricultural land with a level of foreign </w:t>
      </w:r>
      <w:r>
        <w:t>interest – 4 year comparison</w:t>
      </w:r>
      <w:bookmarkEnd w:id="7"/>
      <w:bookmarkEnd w:id="8"/>
    </w:p>
    <w:tbl>
      <w:tblPr>
        <w:tblW w:w="4864" w:type="pct"/>
        <w:tblInd w:w="170" w:type="dxa"/>
        <w:tbl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insideV w:val="single" w:sz="8" w:space="0" w:color="86B5FA" w:themeColor="accent5" w:themeTint="99"/>
        </w:tblBorders>
        <w:tblCellMar>
          <w:top w:w="28" w:type="dxa"/>
          <w:bottom w:w="28" w:type="dxa"/>
        </w:tblCellMar>
        <w:tblLook w:val="04A0" w:firstRow="1" w:lastRow="0" w:firstColumn="1" w:lastColumn="0" w:noHBand="0" w:noVBand="1"/>
      </w:tblPr>
      <w:tblGrid>
        <w:gridCol w:w="2568"/>
        <w:gridCol w:w="3118"/>
        <w:gridCol w:w="3118"/>
      </w:tblGrid>
      <w:tr w:rsidR="00252B91" w:rsidRPr="002D3CD0" w14:paraId="212ADAEF" w14:textId="77777777" w:rsidTr="00BB22FB">
        <w:trPr>
          <w:trHeight w:val="665"/>
        </w:trPr>
        <w:tc>
          <w:tcPr>
            <w:tcW w:w="1458" w:type="pct"/>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AEB" w14:textId="77777777" w:rsidR="00252B91" w:rsidRPr="00DE6247" w:rsidRDefault="00252B91" w:rsidP="004341DD">
            <w:pPr>
              <w:spacing w:before="0" w:line="240" w:lineRule="auto"/>
              <w:rPr>
                <w:rFonts w:asciiTheme="majorHAnsi" w:eastAsia="Times New Roman" w:hAnsiTheme="majorHAnsi" w:cs="Arial"/>
                <w:color w:val="000000"/>
                <w:sz w:val="20"/>
                <w:lang w:eastAsia="en-AU"/>
              </w:rPr>
            </w:pPr>
            <w:r w:rsidRPr="00DE6247">
              <w:rPr>
                <w:rFonts w:asciiTheme="majorHAnsi" w:eastAsia="Times New Roman" w:hAnsiTheme="majorHAnsi" w:cs="Arial"/>
                <w:color w:val="000000"/>
                <w:sz w:val="20"/>
                <w:lang w:eastAsia="en-AU"/>
              </w:rPr>
              <w:t>Agland report</w:t>
            </w:r>
          </w:p>
        </w:tc>
        <w:tc>
          <w:tcPr>
            <w:tcW w:w="1771" w:type="pct"/>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AEC" w14:textId="77777777" w:rsidR="00252B91" w:rsidRPr="00DE6247" w:rsidRDefault="00252B91" w:rsidP="004341DD">
            <w:pPr>
              <w:spacing w:before="0" w:line="240" w:lineRule="auto"/>
              <w:jc w:val="center"/>
              <w:rPr>
                <w:rFonts w:asciiTheme="majorHAnsi" w:eastAsia="Times New Roman" w:hAnsiTheme="majorHAnsi" w:cs="Arial"/>
                <w:color w:val="000000"/>
                <w:sz w:val="20"/>
                <w:lang w:eastAsia="en-AU"/>
              </w:rPr>
            </w:pPr>
            <w:r w:rsidRPr="00DE6247">
              <w:rPr>
                <w:rFonts w:asciiTheme="majorHAnsi" w:eastAsia="Times New Roman" w:hAnsiTheme="majorHAnsi" w:cs="Arial"/>
                <w:color w:val="000000"/>
                <w:sz w:val="20"/>
                <w:lang w:eastAsia="en-AU"/>
              </w:rPr>
              <w:t>Total foreign interest held</w:t>
            </w:r>
          </w:p>
          <w:p w14:paraId="212ADAED" w14:textId="77777777" w:rsidR="00252B91" w:rsidRPr="00DE6247" w:rsidRDefault="00252B91" w:rsidP="004341DD">
            <w:pPr>
              <w:spacing w:before="0" w:line="240" w:lineRule="auto"/>
              <w:jc w:val="center"/>
              <w:rPr>
                <w:rFonts w:asciiTheme="majorHAnsi" w:eastAsia="Times New Roman" w:hAnsiTheme="majorHAnsi" w:cs="Arial"/>
                <w:color w:val="000000"/>
                <w:sz w:val="20"/>
                <w:lang w:eastAsia="en-AU"/>
              </w:rPr>
            </w:pPr>
            <w:r w:rsidRPr="00DE6247">
              <w:rPr>
                <w:rFonts w:asciiTheme="majorHAnsi" w:eastAsia="Times New Roman" w:hAnsiTheme="majorHAnsi" w:cs="Arial"/>
                <w:color w:val="000000"/>
                <w:sz w:val="20"/>
                <w:lang w:eastAsia="en-AU"/>
              </w:rPr>
              <w:t>‘000 ha</w:t>
            </w:r>
          </w:p>
        </w:tc>
        <w:tc>
          <w:tcPr>
            <w:tcW w:w="1771" w:type="pct"/>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hideMark/>
          </w:tcPr>
          <w:p w14:paraId="212ADAEE" w14:textId="77777777" w:rsidR="00252B91" w:rsidRPr="00DE6247" w:rsidRDefault="00252B91" w:rsidP="004341DD">
            <w:pPr>
              <w:spacing w:before="0" w:line="240" w:lineRule="auto"/>
              <w:jc w:val="center"/>
              <w:rPr>
                <w:rFonts w:asciiTheme="majorHAnsi" w:eastAsia="Times New Roman" w:hAnsiTheme="majorHAnsi" w:cs="Arial"/>
                <w:color w:val="000000"/>
                <w:sz w:val="20"/>
                <w:lang w:eastAsia="en-AU"/>
              </w:rPr>
            </w:pPr>
            <w:r w:rsidRPr="00DE6247">
              <w:rPr>
                <w:rFonts w:asciiTheme="majorHAnsi" w:eastAsia="Times New Roman" w:hAnsiTheme="majorHAnsi" w:cs="Arial"/>
                <w:color w:val="000000"/>
                <w:sz w:val="20"/>
                <w:lang w:eastAsia="en-AU"/>
              </w:rPr>
              <w:t>Agricultural land with a level of foreign interest</w:t>
            </w:r>
            <w:r>
              <w:rPr>
                <w:rFonts w:asciiTheme="majorHAnsi" w:eastAsia="Times New Roman" w:hAnsiTheme="majorHAnsi" w:cs="Arial"/>
                <w:color w:val="000000"/>
                <w:sz w:val="20"/>
                <w:lang w:eastAsia="en-AU"/>
              </w:rPr>
              <w:t xml:space="preserve"> (%)</w:t>
            </w:r>
          </w:p>
        </w:tc>
      </w:tr>
      <w:tr w:rsidR="00252B91" w:rsidRPr="000E03E4" w14:paraId="212ADAF3" w14:textId="77777777" w:rsidTr="00BB22FB">
        <w:trPr>
          <w:trHeight w:val="397"/>
        </w:trPr>
        <w:tc>
          <w:tcPr>
            <w:tcW w:w="1458" w:type="pct"/>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AF0" w14:textId="77777777" w:rsidR="00252B91" w:rsidRPr="001D75FF" w:rsidRDefault="00252B91" w:rsidP="004341DD">
            <w:pPr>
              <w:spacing w:before="60" w:after="60" w:line="240" w:lineRule="auto"/>
              <w:rPr>
                <w:rFonts w:asciiTheme="majorHAnsi" w:hAnsiTheme="majorHAnsi" w:cs="Arial"/>
                <w:color w:val="000000"/>
                <w:sz w:val="20"/>
              </w:rPr>
            </w:pPr>
            <w:r w:rsidRPr="001D75FF">
              <w:rPr>
                <w:rFonts w:asciiTheme="majorHAnsi" w:eastAsia="Times New Roman" w:hAnsiTheme="majorHAnsi" w:cs="Arial"/>
                <w:color w:val="000000"/>
                <w:sz w:val="20"/>
                <w:lang w:eastAsia="en-AU"/>
              </w:rPr>
              <w:t>2015-2016</w:t>
            </w:r>
          </w:p>
        </w:tc>
        <w:tc>
          <w:tcPr>
            <w:tcW w:w="1771" w:type="pct"/>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AF1" w14:textId="77777777" w:rsidR="00252B91" w:rsidRPr="00DE6247" w:rsidRDefault="00252B91" w:rsidP="004341DD">
            <w:pPr>
              <w:spacing w:before="60" w:after="60" w:line="240" w:lineRule="auto"/>
              <w:jc w:val="center"/>
              <w:rPr>
                <w:rFonts w:asciiTheme="majorHAnsi" w:hAnsiTheme="majorHAnsi" w:cs="Arial"/>
                <w:color w:val="000000"/>
                <w:sz w:val="20"/>
              </w:rPr>
            </w:pPr>
            <w:r w:rsidRPr="00DE6247">
              <w:rPr>
                <w:rFonts w:asciiTheme="majorHAnsi" w:hAnsiTheme="majorHAnsi" w:cs="Arial"/>
                <w:color w:val="000000"/>
                <w:sz w:val="20"/>
              </w:rPr>
              <w:t>52,147</w:t>
            </w:r>
          </w:p>
        </w:tc>
        <w:tc>
          <w:tcPr>
            <w:tcW w:w="1771" w:type="pct"/>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FFFFFF" w:themeFill="background1"/>
            <w:vAlign w:val="center"/>
            <w:hideMark/>
          </w:tcPr>
          <w:p w14:paraId="212ADAF2" w14:textId="77777777" w:rsidR="00252B91" w:rsidRPr="00DE6247" w:rsidRDefault="00252B91" w:rsidP="004341DD">
            <w:pPr>
              <w:spacing w:before="60" w:after="60" w:line="240" w:lineRule="auto"/>
              <w:jc w:val="center"/>
              <w:rPr>
                <w:rFonts w:asciiTheme="majorHAnsi" w:eastAsia="Times New Roman" w:hAnsiTheme="majorHAnsi" w:cstheme="minorHAnsi"/>
                <w:color w:val="000000"/>
                <w:sz w:val="20"/>
                <w:lang w:eastAsia="en-AU"/>
              </w:rPr>
            </w:pPr>
            <w:r w:rsidRPr="00DE6247">
              <w:rPr>
                <w:rFonts w:asciiTheme="majorHAnsi" w:hAnsiTheme="majorHAnsi" w:cs="Arial"/>
                <w:color w:val="000000"/>
                <w:sz w:val="20"/>
              </w:rPr>
              <w:t>13.6</w:t>
            </w:r>
          </w:p>
        </w:tc>
      </w:tr>
      <w:tr w:rsidR="00252B91" w:rsidRPr="000E03E4" w14:paraId="212ADAF7" w14:textId="77777777" w:rsidTr="00BB22FB">
        <w:trPr>
          <w:trHeight w:val="397"/>
        </w:trPr>
        <w:tc>
          <w:tcPr>
            <w:tcW w:w="1458" w:type="pct"/>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AF4" w14:textId="77777777" w:rsidR="00252B91" w:rsidRPr="001D75FF" w:rsidRDefault="00252B91" w:rsidP="004341DD">
            <w:pPr>
              <w:spacing w:before="60" w:after="60" w:line="240" w:lineRule="auto"/>
              <w:rPr>
                <w:rFonts w:asciiTheme="majorHAnsi" w:hAnsiTheme="majorHAnsi" w:cs="Arial"/>
                <w:color w:val="000000"/>
                <w:sz w:val="20"/>
              </w:rPr>
            </w:pPr>
            <w:r w:rsidRPr="001D75FF">
              <w:rPr>
                <w:rFonts w:asciiTheme="majorHAnsi" w:eastAsia="Times New Roman" w:hAnsiTheme="majorHAnsi" w:cs="Arial"/>
                <w:color w:val="000000"/>
                <w:sz w:val="20"/>
                <w:lang w:eastAsia="en-AU"/>
              </w:rPr>
              <w:t>2016-2017</w:t>
            </w:r>
          </w:p>
        </w:tc>
        <w:tc>
          <w:tcPr>
            <w:tcW w:w="1771" w:type="pct"/>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AF5" w14:textId="77777777" w:rsidR="00252B91" w:rsidRPr="00DE6247" w:rsidRDefault="00252B91" w:rsidP="004341DD">
            <w:pPr>
              <w:spacing w:before="60" w:after="60" w:line="240" w:lineRule="auto"/>
              <w:jc w:val="center"/>
              <w:rPr>
                <w:rFonts w:asciiTheme="majorHAnsi" w:eastAsia="Times New Roman" w:hAnsiTheme="majorHAnsi" w:cstheme="minorHAnsi"/>
                <w:color w:val="000000"/>
                <w:sz w:val="20"/>
                <w:lang w:eastAsia="en-AU"/>
              </w:rPr>
            </w:pPr>
            <w:r w:rsidRPr="00DE6247">
              <w:rPr>
                <w:rFonts w:asciiTheme="majorHAnsi" w:eastAsia="Times New Roman" w:hAnsiTheme="majorHAnsi" w:cstheme="minorHAnsi"/>
                <w:color w:val="000000"/>
                <w:sz w:val="20"/>
                <w:lang w:eastAsia="en-AU"/>
              </w:rPr>
              <w:t>50,515</w:t>
            </w:r>
          </w:p>
        </w:tc>
        <w:tc>
          <w:tcPr>
            <w:tcW w:w="1771" w:type="pct"/>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hideMark/>
          </w:tcPr>
          <w:p w14:paraId="212ADAF6" w14:textId="77777777" w:rsidR="00252B91" w:rsidRPr="00DE6247" w:rsidRDefault="00252B91" w:rsidP="004341DD">
            <w:pPr>
              <w:spacing w:before="60" w:after="60" w:line="240" w:lineRule="auto"/>
              <w:jc w:val="center"/>
              <w:rPr>
                <w:rFonts w:asciiTheme="majorHAnsi" w:eastAsia="Times New Roman" w:hAnsiTheme="majorHAnsi" w:cstheme="minorHAnsi"/>
                <w:color w:val="000000"/>
                <w:sz w:val="20"/>
                <w:lang w:eastAsia="en-AU"/>
              </w:rPr>
            </w:pPr>
            <w:r w:rsidRPr="00DE6247">
              <w:rPr>
                <w:rFonts w:asciiTheme="majorHAnsi" w:eastAsia="Times New Roman" w:hAnsiTheme="majorHAnsi" w:cstheme="minorHAnsi"/>
                <w:color w:val="000000"/>
                <w:sz w:val="20"/>
                <w:lang w:eastAsia="en-AU"/>
              </w:rPr>
              <w:t>13.6</w:t>
            </w:r>
          </w:p>
        </w:tc>
      </w:tr>
      <w:tr w:rsidR="00252B91" w:rsidRPr="000E03E4" w14:paraId="212ADAFB" w14:textId="77777777" w:rsidTr="00BB22FB">
        <w:trPr>
          <w:trHeight w:val="397"/>
        </w:trPr>
        <w:tc>
          <w:tcPr>
            <w:tcW w:w="1458" w:type="pct"/>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AF8" w14:textId="77777777" w:rsidR="00252B91" w:rsidRPr="001D75FF" w:rsidRDefault="00252B91" w:rsidP="004341DD">
            <w:pPr>
              <w:spacing w:before="60" w:after="60" w:line="240" w:lineRule="auto"/>
              <w:rPr>
                <w:rFonts w:asciiTheme="majorHAnsi" w:eastAsia="Times New Roman" w:hAnsiTheme="majorHAnsi" w:cs="Arial"/>
                <w:color w:val="000000"/>
                <w:sz w:val="20"/>
                <w:lang w:eastAsia="en-AU"/>
              </w:rPr>
            </w:pPr>
            <w:r w:rsidRPr="001D75FF">
              <w:rPr>
                <w:rFonts w:asciiTheme="majorHAnsi" w:eastAsia="Times New Roman" w:hAnsiTheme="majorHAnsi" w:cs="Arial"/>
                <w:color w:val="auto"/>
                <w:sz w:val="20"/>
                <w:lang w:eastAsia="en-AU"/>
              </w:rPr>
              <w:t>2017-2018</w:t>
            </w:r>
          </w:p>
        </w:tc>
        <w:tc>
          <w:tcPr>
            <w:tcW w:w="1771" w:type="pct"/>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AF9" w14:textId="77777777" w:rsidR="00252B91" w:rsidRPr="00DE6247" w:rsidRDefault="00252B91" w:rsidP="004341DD">
            <w:pPr>
              <w:spacing w:before="60" w:after="60" w:line="240" w:lineRule="auto"/>
              <w:jc w:val="center"/>
              <w:rPr>
                <w:rFonts w:asciiTheme="majorHAnsi" w:hAnsiTheme="majorHAnsi" w:cs="Arial"/>
                <w:color w:val="000000"/>
                <w:sz w:val="20"/>
              </w:rPr>
            </w:pPr>
            <w:r w:rsidRPr="00DE6247">
              <w:rPr>
                <w:rFonts w:asciiTheme="majorHAnsi" w:hAnsiTheme="majorHAnsi" w:cs="Arial"/>
                <w:color w:val="000000"/>
                <w:sz w:val="20"/>
              </w:rPr>
              <w:t>52,602</w:t>
            </w:r>
          </w:p>
        </w:tc>
        <w:tc>
          <w:tcPr>
            <w:tcW w:w="1771" w:type="pct"/>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AFA" w14:textId="77777777" w:rsidR="00252B91" w:rsidRPr="00DE6247" w:rsidRDefault="00252B91" w:rsidP="004341DD">
            <w:pPr>
              <w:spacing w:before="60" w:after="60" w:line="240" w:lineRule="auto"/>
              <w:jc w:val="center"/>
              <w:rPr>
                <w:rFonts w:asciiTheme="majorHAnsi" w:hAnsiTheme="majorHAnsi" w:cs="Arial"/>
                <w:color w:val="000000"/>
                <w:sz w:val="20"/>
              </w:rPr>
            </w:pPr>
            <w:r w:rsidRPr="00DE6247">
              <w:rPr>
                <w:rFonts w:asciiTheme="majorHAnsi" w:hAnsiTheme="majorHAnsi" w:cs="Arial"/>
                <w:color w:val="000000"/>
                <w:sz w:val="20"/>
              </w:rPr>
              <w:t>13.4</w:t>
            </w:r>
          </w:p>
        </w:tc>
      </w:tr>
      <w:tr w:rsidR="00252B91" w:rsidRPr="000E03E4" w14:paraId="212ADAFF" w14:textId="77777777" w:rsidTr="00BB22FB">
        <w:trPr>
          <w:trHeight w:val="397"/>
        </w:trPr>
        <w:tc>
          <w:tcPr>
            <w:tcW w:w="1458" w:type="pct"/>
            <w:tcBorders>
              <w:top w:val="nil"/>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vAlign w:val="center"/>
          </w:tcPr>
          <w:p w14:paraId="212ADAFC" w14:textId="77777777" w:rsidR="00252B91" w:rsidRPr="001D75FF" w:rsidRDefault="00252B91" w:rsidP="004341DD">
            <w:pPr>
              <w:spacing w:before="60" w:after="60" w:line="240" w:lineRule="auto"/>
              <w:rPr>
                <w:rFonts w:asciiTheme="majorHAnsi" w:eastAsia="Times New Roman" w:hAnsiTheme="majorHAnsi" w:cs="Arial"/>
                <w:color w:val="auto"/>
                <w:sz w:val="20"/>
                <w:lang w:eastAsia="en-AU"/>
              </w:rPr>
            </w:pPr>
            <w:r w:rsidRPr="001D75FF">
              <w:rPr>
                <w:rFonts w:asciiTheme="majorHAnsi" w:eastAsia="Times New Roman" w:hAnsiTheme="majorHAnsi" w:cs="Arial"/>
                <w:color w:val="auto"/>
                <w:sz w:val="20"/>
                <w:lang w:eastAsia="en-AU"/>
              </w:rPr>
              <w:t>2018-2019</w:t>
            </w:r>
          </w:p>
        </w:tc>
        <w:tc>
          <w:tcPr>
            <w:tcW w:w="1771" w:type="pct"/>
            <w:tcBorders>
              <w:top w:val="nil"/>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vAlign w:val="center"/>
          </w:tcPr>
          <w:p w14:paraId="212ADAFD" w14:textId="77777777" w:rsidR="00252B91" w:rsidRPr="00572E71" w:rsidRDefault="00252B91" w:rsidP="004341DD">
            <w:pPr>
              <w:spacing w:before="60" w:after="60" w:line="240" w:lineRule="auto"/>
              <w:jc w:val="center"/>
              <w:rPr>
                <w:rFonts w:asciiTheme="majorHAnsi" w:hAnsiTheme="majorHAnsi" w:cs="Arial"/>
                <w:color w:val="000000"/>
                <w:sz w:val="20"/>
              </w:rPr>
            </w:pPr>
            <w:r w:rsidRPr="00572E71">
              <w:rPr>
                <w:rFonts w:asciiTheme="majorHAnsi" w:hAnsiTheme="majorHAnsi" w:cs="Arial"/>
                <w:color w:val="000000"/>
                <w:sz w:val="20"/>
              </w:rPr>
              <w:t>5</w:t>
            </w:r>
            <w:r w:rsidR="00AB0661">
              <w:rPr>
                <w:rFonts w:asciiTheme="majorHAnsi" w:hAnsiTheme="majorHAnsi" w:cs="Arial"/>
                <w:color w:val="000000"/>
                <w:sz w:val="20"/>
              </w:rPr>
              <w:t>2,126</w:t>
            </w:r>
          </w:p>
        </w:tc>
        <w:tc>
          <w:tcPr>
            <w:tcW w:w="1771" w:type="pct"/>
            <w:tcBorders>
              <w:top w:val="nil"/>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vAlign w:val="center"/>
          </w:tcPr>
          <w:p w14:paraId="212ADAFE" w14:textId="77777777" w:rsidR="00252B91" w:rsidRPr="00572E71" w:rsidRDefault="00252B91" w:rsidP="004341DD">
            <w:pPr>
              <w:spacing w:before="60" w:after="60" w:line="240" w:lineRule="auto"/>
              <w:jc w:val="center"/>
              <w:rPr>
                <w:rFonts w:asciiTheme="majorHAnsi" w:hAnsiTheme="majorHAnsi" w:cs="Arial"/>
                <w:color w:val="000000"/>
                <w:sz w:val="20"/>
              </w:rPr>
            </w:pPr>
            <w:r w:rsidRPr="00572E71">
              <w:rPr>
                <w:rFonts w:asciiTheme="majorHAnsi" w:hAnsiTheme="majorHAnsi" w:cs="Arial"/>
                <w:color w:val="000000"/>
                <w:sz w:val="20"/>
              </w:rPr>
              <w:t>13.</w:t>
            </w:r>
            <w:r w:rsidR="00AB0661">
              <w:rPr>
                <w:rFonts w:asciiTheme="majorHAnsi" w:hAnsiTheme="majorHAnsi" w:cs="Arial"/>
                <w:color w:val="000000"/>
                <w:sz w:val="20"/>
              </w:rPr>
              <w:t>8</w:t>
            </w:r>
          </w:p>
        </w:tc>
      </w:tr>
    </w:tbl>
    <w:p w14:paraId="212ADB00" w14:textId="77777777" w:rsidR="00252B91" w:rsidRDefault="00252B91" w:rsidP="00252B91">
      <w:pPr>
        <w:pStyle w:val="Bulletedlist1"/>
        <w:numPr>
          <w:ilvl w:val="0"/>
          <w:numId w:val="0"/>
        </w:numPr>
      </w:pPr>
    </w:p>
    <w:p w14:paraId="212ADB01" w14:textId="77777777" w:rsidR="00252B91" w:rsidRPr="00337FBE" w:rsidRDefault="00252B91" w:rsidP="00252B91">
      <w:pPr>
        <w:spacing w:line="276" w:lineRule="auto"/>
        <w:rPr>
          <w:color w:val="auto"/>
        </w:rPr>
      </w:pPr>
      <w:r w:rsidRPr="00337FBE">
        <w:rPr>
          <w:color w:val="auto"/>
        </w:rPr>
        <w:t>Key findings on a national basis include:</w:t>
      </w:r>
    </w:p>
    <w:p w14:paraId="212ADB02" w14:textId="77777777" w:rsidR="00252B91" w:rsidRDefault="00252B91" w:rsidP="00252B91">
      <w:pPr>
        <w:pStyle w:val="Bulletedlist1"/>
        <w:numPr>
          <w:ilvl w:val="0"/>
          <w:numId w:val="2"/>
        </w:numPr>
        <w:ind w:left="568"/>
        <w:rPr>
          <w:color w:val="auto"/>
        </w:rPr>
      </w:pPr>
      <w:r>
        <w:rPr>
          <w:color w:val="auto"/>
        </w:rPr>
        <w:t>The proportion of agricultural land with foreign ownership has remained relatively stable, with a decrease in total agricultural land offsetting the decrease in agricultural land with foreign ownership</w:t>
      </w:r>
    </w:p>
    <w:p w14:paraId="212ADB03" w14:textId="77777777" w:rsidR="00252B91" w:rsidRPr="00EC5474" w:rsidRDefault="00252B91" w:rsidP="00252B91">
      <w:pPr>
        <w:pStyle w:val="Bulletedlist1"/>
        <w:numPr>
          <w:ilvl w:val="0"/>
          <w:numId w:val="2"/>
        </w:numPr>
        <w:ind w:left="568"/>
        <w:rPr>
          <w:color w:val="auto"/>
        </w:rPr>
      </w:pPr>
      <w:r>
        <w:rPr>
          <w:color w:val="auto"/>
        </w:rPr>
        <w:t xml:space="preserve">There has been a </w:t>
      </w:r>
      <w:r w:rsidR="00AB0661">
        <w:rPr>
          <w:color w:val="auto"/>
        </w:rPr>
        <w:t>0.9</w:t>
      </w:r>
      <w:r>
        <w:rPr>
          <w:color w:val="auto"/>
        </w:rPr>
        <w:t xml:space="preserve">0% reduction in agricultural land with foreign </w:t>
      </w:r>
      <w:r w:rsidR="00253968">
        <w:rPr>
          <w:color w:val="auto"/>
        </w:rPr>
        <w:t>ownership</w:t>
      </w:r>
      <w:r>
        <w:rPr>
          <w:color w:val="auto"/>
        </w:rPr>
        <w:t xml:space="preserve"> (See Table 3)</w:t>
      </w:r>
    </w:p>
    <w:p w14:paraId="212ADB04" w14:textId="77777777" w:rsidR="00252B91" w:rsidRPr="00337FBE" w:rsidRDefault="00252B91" w:rsidP="00252B91">
      <w:pPr>
        <w:pStyle w:val="Bulletedlist1"/>
        <w:numPr>
          <w:ilvl w:val="0"/>
          <w:numId w:val="2"/>
        </w:numPr>
        <w:ind w:left="568"/>
        <w:rPr>
          <w:color w:val="auto"/>
        </w:rPr>
      </w:pPr>
      <w:r w:rsidRPr="00337FBE">
        <w:rPr>
          <w:color w:val="auto"/>
        </w:rPr>
        <w:t xml:space="preserve">Around </w:t>
      </w:r>
      <w:r w:rsidR="00F03607">
        <w:rPr>
          <w:color w:val="auto"/>
        </w:rPr>
        <w:t>83</w:t>
      </w:r>
      <w:r w:rsidR="0039168C">
        <w:rPr>
          <w:color w:val="auto"/>
        </w:rPr>
        <w:t xml:space="preserve"> </w:t>
      </w:r>
      <w:r w:rsidRPr="00337FBE">
        <w:rPr>
          <w:color w:val="auto"/>
        </w:rPr>
        <w:t xml:space="preserve">per cent of </w:t>
      </w:r>
      <w:r>
        <w:rPr>
          <w:color w:val="auto"/>
        </w:rPr>
        <w:t>agricultural land with foreign ownership</w:t>
      </w:r>
      <w:r w:rsidRPr="00337FBE" w:rsidDel="00B07FDD">
        <w:rPr>
          <w:color w:val="auto"/>
        </w:rPr>
        <w:t xml:space="preserve"> </w:t>
      </w:r>
      <w:r w:rsidRPr="00337FBE">
        <w:rPr>
          <w:color w:val="auto"/>
        </w:rPr>
        <w:t>is held on a leasehold basis</w:t>
      </w:r>
    </w:p>
    <w:p w14:paraId="212ADB05" w14:textId="77777777" w:rsidR="00252B91" w:rsidRPr="003D267A" w:rsidRDefault="00252B91" w:rsidP="00252B91">
      <w:pPr>
        <w:pStyle w:val="Bulletedlist1"/>
        <w:numPr>
          <w:ilvl w:val="0"/>
          <w:numId w:val="2"/>
        </w:numPr>
        <w:ind w:left="568"/>
        <w:rPr>
          <w:color w:val="auto"/>
        </w:rPr>
      </w:pPr>
      <w:r w:rsidRPr="003D267A">
        <w:rPr>
          <w:color w:val="auto"/>
        </w:rPr>
        <w:t>Over 85 per cent of agricultural land with foreign ownership</w:t>
      </w:r>
      <w:r w:rsidRPr="003D267A" w:rsidDel="00B07FDD">
        <w:rPr>
          <w:color w:val="auto"/>
        </w:rPr>
        <w:t xml:space="preserve"> </w:t>
      </w:r>
      <w:r w:rsidRPr="003D267A">
        <w:rPr>
          <w:color w:val="auto"/>
        </w:rPr>
        <w:t>is used for livestock</w:t>
      </w:r>
    </w:p>
    <w:p w14:paraId="212ADB06" w14:textId="77777777" w:rsidR="00252B91" w:rsidRPr="003D267A" w:rsidRDefault="00252B91" w:rsidP="00252B91">
      <w:pPr>
        <w:pStyle w:val="Bulletedlist1"/>
        <w:numPr>
          <w:ilvl w:val="0"/>
          <w:numId w:val="2"/>
        </w:numPr>
        <w:ind w:left="568"/>
        <w:rPr>
          <w:color w:val="auto"/>
        </w:rPr>
      </w:pPr>
      <w:r w:rsidRPr="003D267A">
        <w:t xml:space="preserve">Aggregating total freehold and leasehold foreign ownership interests, China and the United Kingdom have ownership interests in the largest area of </w:t>
      </w:r>
      <w:r w:rsidR="00923ECF">
        <w:t xml:space="preserve">total Australian </w:t>
      </w:r>
      <w:r w:rsidRPr="003D267A">
        <w:t xml:space="preserve">agricultural land (each having 2.4 per </w:t>
      </w:r>
      <w:r w:rsidRPr="003D267A">
        <w:rPr>
          <w:color w:val="auto"/>
        </w:rPr>
        <w:t xml:space="preserve">cent), followed by the Netherlands (0.7 per cent) </w:t>
      </w:r>
      <w:r w:rsidR="00764B11" w:rsidRPr="003D267A">
        <w:rPr>
          <w:color w:val="auto"/>
        </w:rPr>
        <w:t>and the US (0.6 per cent)</w:t>
      </w:r>
    </w:p>
    <w:p w14:paraId="212ADB07" w14:textId="77777777" w:rsidR="00764B11" w:rsidRPr="003D267A" w:rsidRDefault="00764B11" w:rsidP="003D267A">
      <w:pPr>
        <w:pStyle w:val="Bulletedlist1"/>
        <w:numPr>
          <w:ilvl w:val="0"/>
          <w:numId w:val="2"/>
        </w:numPr>
        <w:ind w:left="568"/>
        <w:rPr>
          <w:rStyle w:val="fdffieldvalue"/>
          <w:rFonts w:ascii="Calibri" w:hAnsi="Calibri"/>
          <w:color w:val="auto"/>
        </w:rPr>
      </w:pPr>
      <w:r w:rsidRPr="003D267A">
        <w:rPr>
          <w:color w:val="auto"/>
        </w:rPr>
        <w:t xml:space="preserve">There were several large transactions which altered agricultural land interests by country of ownership for Agland 2019. Notably, the UK reduced their total foreign ownership interests by around 1.2 million hectares. </w:t>
      </w:r>
      <w:r w:rsidRPr="003D267A">
        <w:rPr>
          <w:rStyle w:val="fdffieldvalue"/>
          <w:color w:val="auto"/>
        </w:rPr>
        <w:t>China’s overall interests were marginally lower (down 18,000 hectares)</w:t>
      </w:r>
    </w:p>
    <w:p w14:paraId="212ADB08" w14:textId="77777777" w:rsidR="00252B91" w:rsidRPr="003D267A" w:rsidRDefault="00764B11" w:rsidP="00B5694D">
      <w:pPr>
        <w:pStyle w:val="Bulletedlist1"/>
        <w:keepNext/>
        <w:keepLines/>
        <w:numPr>
          <w:ilvl w:val="0"/>
          <w:numId w:val="2"/>
        </w:numPr>
        <w:ind w:left="568"/>
        <w:rPr>
          <w:color w:val="auto"/>
        </w:rPr>
      </w:pPr>
      <w:r w:rsidRPr="003D267A">
        <w:rPr>
          <w:color w:val="auto"/>
        </w:rPr>
        <w:lastRenderedPageBreak/>
        <w:t>More generally, the</w:t>
      </w:r>
      <w:r w:rsidR="00252B91" w:rsidRPr="003D267A">
        <w:rPr>
          <w:color w:val="auto"/>
        </w:rPr>
        <w:t xml:space="preserve"> changes in agricultural land interests by country of ownership compared to Agland 2018 can be attributed to:</w:t>
      </w:r>
    </w:p>
    <w:p w14:paraId="212ADB09" w14:textId="77777777" w:rsidR="00252B91" w:rsidRPr="003D267A" w:rsidRDefault="00252B91" w:rsidP="00B5694D">
      <w:pPr>
        <w:pStyle w:val="Bulletedlist2"/>
        <w:keepNext/>
        <w:keepLines/>
        <w:numPr>
          <w:ilvl w:val="1"/>
          <w:numId w:val="2"/>
        </w:numPr>
        <w:spacing w:before="60"/>
        <w:ind w:left="822"/>
        <w:rPr>
          <w:color w:val="auto"/>
        </w:rPr>
      </w:pPr>
      <w:r w:rsidRPr="003D267A">
        <w:rPr>
          <w:color w:val="auto"/>
        </w:rPr>
        <w:t>new registrations of acquisitions of agricultural land that have settled since the last report</w:t>
      </w:r>
    </w:p>
    <w:p w14:paraId="212ADB0A" w14:textId="77777777" w:rsidR="00252B91" w:rsidRPr="003D267A" w:rsidRDefault="00252B91" w:rsidP="00252B91">
      <w:pPr>
        <w:pStyle w:val="Bulletedlist2"/>
        <w:numPr>
          <w:ilvl w:val="1"/>
          <w:numId w:val="2"/>
        </w:numPr>
        <w:spacing w:before="60"/>
        <w:ind w:left="822"/>
        <w:rPr>
          <w:color w:val="auto"/>
        </w:rPr>
      </w:pPr>
      <w:r w:rsidRPr="003D267A">
        <w:rPr>
          <w:color w:val="auto"/>
        </w:rPr>
        <w:t>agricultural land that has been sold to Australian entities and has been removed from the register</w:t>
      </w:r>
    </w:p>
    <w:p w14:paraId="212ADB0B" w14:textId="77777777" w:rsidR="00252B91" w:rsidRPr="003D267A" w:rsidRDefault="00252B91" w:rsidP="00252B91">
      <w:pPr>
        <w:pStyle w:val="Bulletedlist2"/>
        <w:numPr>
          <w:ilvl w:val="1"/>
          <w:numId w:val="2"/>
        </w:numPr>
        <w:spacing w:before="60"/>
        <w:ind w:left="822"/>
        <w:rPr>
          <w:color w:val="auto"/>
        </w:rPr>
      </w:pPr>
      <w:r w:rsidRPr="003D267A">
        <w:rPr>
          <w:color w:val="auto"/>
        </w:rPr>
        <w:t>agricultural land that has been sold to other foreign entities with a different foreign country of ownership</w:t>
      </w:r>
    </w:p>
    <w:p w14:paraId="212ADB0C" w14:textId="77777777" w:rsidR="00252B91" w:rsidRPr="003D267A" w:rsidRDefault="00252B91" w:rsidP="00252B91">
      <w:pPr>
        <w:pStyle w:val="Bulletedlist2"/>
        <w:numPr>
          <w:ilvl w:val="1"/>
          <w:numId w:val="2"/>
        </w:numPr>
        <w:spacing w:before="60"/>
        <w:ind w:left="822"/>
        <w:rPr>
          <w:color w:val="auto"/>
        </w:rPr>
      </w:pPr>
      <w:r w:rsidRPr="003D267A">
        <w:rPr>
          <w:color w:val="auto"/>
        </w:rPr>
        <w:t>foreign entity restructures which have resulted in a change of the foreign entity’s status as a foreign person.</w:t>
      </w:r>
    </w:p>
    <w:p w14:paraId="212ADB0D" w14:textId="77777777" w:rsidR="00764B11" w:rsidRPr="003D267A" w:rsidRDefault="00764B11" w:rsidP="00764B11">
      <w:pPr>
        <w:pStyle w:val="Bulletedlist1"/>
        <w:numPr>
          <w:ilvl w:val="0"/>
          <w:numId w:val="2"/>
        </w:numPr>
        <w:ind w:left="568"/>
      </w:pPr>
      <w:r w:rsidRPr="003D267A">
        <w:rPr>
          <w:color w:val="auto"/>
        </w:rPr>
        <w:t>There has been an increase in agricultural land with foreign ownership</w:t>
      </w:r>
      <w:r w:rsidRPr="003D267A" w:rsidDel="00B07FDD">
        <w:rPr>
          <w:color w:val="auto"/>
        </w:rPr>
        <w:t xml:space="preserve"> </w:t>
      </w:r>
      <w:r w:rsidRPr="003D267A">
        <w:rPr>
          <w:color w:val="auto"/>
        </w:rPr>
        <w:t xml:space="preserve">used for crops </w:t>
      </w:r>
    </w:p>
    <w:p w14:paraId="212ADB0E" w14:textId="77777777" w:rsidR="00764B11" w:rsidRPr="003D267A" w:rsidRDefault="00764B11" w:rsidP="00252B91">
      <w:pPr>
        <w:spacing w:line="240" w:lineRule="auto"/>
        <w:rPr>
          <w:color w:val="auto"/>
        </w:rPr>
      </w:pPr>
    </w:p>
    <w:p w14:paraId="212ADB0F" w14:textId="77777777" w:rsidR="00252B91" w:rsidRPr="003D267A" w:rsidRDefault="00252B91" w:rsidP="00252B91">
      <w:pPr>
        <w:spacing w:before="0" w:line="240" w:lineRule="auto"/>
        <w:rPr>
          <w:color w:val="auto"/>
        </w:rPr>
      </w:pPr>
    </w:p>
    <w:p w14:paraId="212ADB10" w14:textId="77777777" w:rsidR="00252B91" w:rsidRPr="003D267A" w:rsidRDefault="00252B91" w:rsidP="00252B91">
      <w:pPr>
        <w:spacing w:before="0" w:line="240" w:lineRule="auto"/>
        <w:rPr>
          <w:color w:val="auto"/>
        </w:rPr>
      </w:pPr>
      <w:r w:rsidRPr="003D267A">
        <w:rPr>
          <w:color w:val="auto"/>
        </w:rPr>
        <w:t>Key findings on a state and territory basis include:</w:t>
      </w:r>
    </w:p>
    <w:p w14:paraId="212ADB11" w14:textId="77777777" w:rsidR="00252B91" w:rsidRPr="003D267A" w:rsidRDefault="00252B91" w:rsidP="00252B91">
      <w:pPr>
        <w:pStyle w:val="Bulletedlist1"/>
        <w:numPr>
          <w:ilvl w:val="0"/>
          <w:numId w:val="2"/>
        </w:numPr>
        <w:ind w:left="568"/>
        <w:rPr>
          <w:color w:val="auto"/>
        </w:rPr>
      </w:pPr>
      <w:r w:rsidRPr="003D267A">
        <w:rPr>
          <w:color w:val="auto"/>
        </w:rPr>
        <w:t>Increases in the amount of agricultural land with a level of foreign ownership:</w:t>
      </w:r>
    </w:p>
    <w:p w14:paraId="212ADB12" w14:textId="77777777" w:rsidR="00252B91" w:rsidRPr="003D267A" w:rsidRDefault="00252B91" w:rsidP="00252B91">
      <w:pPr>
        <w:pStyle w:val="Bulletedlist2"/>
        <w:numPr>
          <w:ilvl w:val="1"/>
          <w:numId w:val="2"/>
        </w:numPr>
        <w:ind w:left="823"/>
        <w:rPr>
          <w:color w:val="auto"/>
        </w:rPr>
      </w:pPr>
      <w:r w:rsidRPr="003D267A">
        <w:rPr>
          <w:color w:val="auto"/>
        </w:rPr>
        <w:t>Western Australia with an increase of 1.1 per cent (156,000ha)</w:t>
      </w:r>
    </w:p>
    <w:p w14:paraId="212ADB13" w14:textId="77777777" w:rsidR="00252B91" w:rsidRPr="003D267A" w:rsidRDefault="00252B91" w:rsidP="00252B91">
      <w:pPr>
        <w:pStyle w:val="Bulletedlist2"/>
        <w:numPr>
          <w:ilvl w:val="1"/>
          <w:numId w:val="2"/>
        </w:numPr>
        <w:ind w:left="823"/>
        <w:rPr>
          <w:color w:val="auto"/>
        </w:rPr>
      </w:pPr>
      <w:r w:rsidRPr="003D267A">
        <w:rPr>
          <w:color w:val="auto"/>
        </w:rPr>
        <w:t>New South Wales and Australian Capital Territory with an increase of 0.2 per cent (4,000ha)</w:t>
      </w:r>
    </w:p>
    <w:p w14:paraId="212ADB14" w14:textId="77777777" w:rsidR="00252B91" w:rsidRPr="003D267A" w:rsidRDefault="00252B91" w:rsidP="00252B91">
      <w:pPr>
        <w:pStyle w:val="Bulletedlist2"/>
        <w:numPr>
          <w:ilvl w:val="1"/>
          <w:numId w:val="2"/>
        </w:numPr>
        <w:ind w:left="823"/>
      </w:pPr>
      <w:r w:rsidRPr="003D267A">
        <w:rPr>
          <w:color w:val="auto"/>
        </w:rPr>
        <w:t>South Australia with an increase of 0.2 per cent (10,000ha).</w:t>
      </w:r>
    </w:p>
    <w:p w14:paraId="212ADB15" w14:textId="77777777" w:rsidR="00252B91" w:rsidRPr="003D267A" w:rsidRDefault="00252B91" w:rsidP="00252B91">
      <w:pPr>
        <w:spacing w:before="60" w:line="240" w:lineRule="auto"/>
        <w:rPr>
          <w:color w:val="auto"/>
        </w:rPr>
      </w:pPr>
    </w:p>
    <w:p w14:paraId="212ADB16" w14:textId="77777777" w:rsidR="00252B91" w:rsidRPr="003D267A" w:rsidRDefault="00252B91" w:rsidP="00252B91">
      <w:pPr>
        <w:pStyle w:val="Bulletedlist1"/>
        <w:numPr>
          <w:ilvl w:val="0"/>
          <w:numId w:val="2"/>
        </w:numPr>
        <w:ind w:left="568"/>
        <w:rPr>
          <w:color w:val="auto"/>
        </w:rPr>
      </w:pPr>
      <w:r w:rsidRPr="003D267A">
        <w:rPr>
          <w:color w:val="auto"/>
        </w:rPr>
        <w:t>Decreases in the amount of agricultural land with a level of foreign ownership:</w:t>
      </w:r>
    </w:p>
    <w:p w14:paraId="212ADB17" w14:textId="77777777" w:rsidR="00252B91" w:rsidRPr="003D267A" w:rsidRDefault="00252B91" w:rsidP="00252B91">
      <w:pPr>
        <w:pStyle w:val="Bulletedlist2"/>
        <w:numPr>
          <w:ilvl w:val="1"/>
          <w:numId w:val="2"/>
        </w:numPr>
        <w:ind w:left="823"/>
        <w:rPr>
          <w:color w:val="auto"/>
        </w:rPr>
      </w:pPr>
      <w:r w:rsidRPr="003D267A">
        <w:rPr>
          <w:color w:val="auto"/>
        </w:rPr>
        <w:t>Victoria with a decrease of 6.4 per cent (42,000ha)</w:t>
      </w:r>
    </w:p>
    <w:p w14:paraId="212ADB18" w14:textId="77777777" w:rsidR="00252B91" w:rsidRPr="003D267A" w:rsidRDefault="00252B91" w:rsidP="00252B91">
      <w:pPr>
        <w:pStyle w:val="Bulletedlist2"/>
        <w:numPr>
          <w:ilvl w:val="1"/>
          <w:numId w:val="2"/>
        </w:numPr>
        <w:ind w:left="823"/>
        <w:rPr>
          <w:color w:val="auto"/>
        </w:rPr>
      </w:pPr>
      <w:r w:rsidRPr="003D267A">
        <w:rPr>
          <w:color w:val="auto"/>
        </w:rPr>
        <w:t xml:space="preserve">Northern Territory with a decrease of </w:t>
      </w:r>
      <w:r w:rsidR="00296548">
        <w:rPr>
          <w:color w:val="auto"/>
        </w:rPr>
        <w:t>2.3</w:t>
      </w:r>
      <w:r w:rsidRPr="003D267A">
        <w:rPr>
          <w:color w:val="auto"/>
        </w:rPr>
        <w:t xml:space="preserve"> per cent (</w:t>
      </w:r>
      <w:r w:rsidR="00296548">
        <w:rPr>
          <w:color w:val="auto"/>
        </w:rPr>
        <w:t>330</w:t>
      </w:r>
      <w:r w:rsidRPr="003D267A">
        <w:rPr>
          <w:color w:val="auto"/>
        </w:rPr>
        <w:t>,000ha)</w:t>
      </w:r>
    </w:p>
    <w:p w14:paraId="212ADB19" w14:textId="77777777" w:rsidR="00252B91" w:rsidRPr="003D267A" w:rsidRDefault="00252B91" w:rsidP="00252B91">
      <w:pPr>
        <w:pStyle w:val="Bulletedlist2"/>
        <w:numPr>
          <w:ilvl w:val="1"/>
          <w:numId w:val="2"/>
        </w:numPr>
        <w:ind w:left="823"/>
        <w:rPr>
          <w:color w:val="auto"/>
        </w:rPr>
      </w:pPr>
      <w:r w:rsidRPr="003D267A">
        <w:rPr>
          <w:color w:val="auto"/>
        </w:rPr>
        <w:t>Queensland with a decrease of 1.7 per cent (268,000ha)</w:t>
      </w:r>
    </w:p>
    <w:p w14:paraId="212ADB1A" w14:textId="77777777" w:rsidR="00252B91" w:rsidRPr="003D267A" w:rsidRDefault="00252B91" w:rsidP="00252B91">
      <w:pPr>
        <w:pStyle w:val="Bulletedlist2"/>
        <w:numPr>
          <w:ilvl w:val="1"/>
          <w:numId w:val="2"/>
        </w:numPr>
        <w:ind w:left="823"/>
        <w:rPr>
          <w:color w:val="auto"/>
        </w:rPr>
      </w:pPr>
      <w:r w:rsidRPr="003D267A">
        <w:rPr>
          <w:color w:val="auto"/>
        </w:rPr>
        <w:t>Tasmania with a decrease of 1.7 per cent (6,000ha)</w:t>
      </w:r>
      <w:r w:rsidRPr="003D267A" w:rsidDel="009F091B">
        <w:rPr>
          <w:color w:val="auto"/>
        </w:rPr>
        <w:t xml:space="preserve"> </w:t>
      </w:r>
    </w:p>
    <w:p w14:paraId="212ADB1B" w14:textId="77777777" w:rsidR="00252B91" w:rsidRPr="003D267A" w:rsidRDefault="00252B91" w:rsidP="00252B91">
      <w:pPr>
        <w:spacing w:before="60" w:line="240" w:lineRule="auto"/>
        <w:rPr>
          <w:color w:val="auto"/>
        </w:rPr>
      </w:pPr>
    </w:p>
    <w:p w14:paraId="212ADB1C" w14:textId="77777777" w:rsidR="00252B91" w:rsidRDefault="00252B91" w:rsidP="00252B91">
      <w:pPr>
        <w:spacing w:before="60" w:line="240" w:lineRule="auto"/>
        <w:rPr>
          <w:color w:val="auto"/>
        </w:rPr>
      </w:pPr>
      <w:r w:rsidRPr="003D267A">
        <w:rPr>
          <w:color w:val="auto"/>
        </w:rPr>
        <w:t>The report includes an analysis of agricultural land with foreign ownership</w:t>
      </w:r>
      <w:r w:rsidRPr="003D267A" w:rsidDel="00B07FDD">
        <w:rPr>
          <w:color w:val="auto"/>
        </w:rPr>
        <w:t xml:space="preserve"> </w:t>
      </w:r>
      <w:r w:rsidRPr="003D267A">
        <w:rPr>
          <w:color w:val="auto"/>
        </w:rPr>
        <w:t>on a regional basis, using ABS Statistical Area</w:t>
      </w:r>
      <w:r w:rsidRPr="003D267A">
        <w:rPr>
          <w:color w:val="auto"/>
          <w:vertAlign w:val="superscript"/>
        </w:rPr>
        <w:footnoteReference w:id="3"/>
      </w:r>
      <w:r w:rsidRPr="003D267A">
        <w:rPr>
          <w:color w:val="auto"/>
        </w:rPr>
        <w:t xml:space="preserve"> (SA4) level standards.</w:t>
      </w:r>
      <w:r w:rsidRPr="00083B14">
        <w:rPr>
          <w:color w:val="auto"/>
        </w:rPr>
        <w:t xml:space="preserve"> </w:t>
      </w:r>
    </w:p>
    <w:p w14:paraId="212ADB1D" w14:textId="77777777" w:rsidR="00252B91" w:rsidRDefault="00252B91" w:rsidP="00252B91">
      <w:pPr>
        <w:spacing w:before="0" w:line="240" w:lineRule="auto"/>
        <w:rPr>
          <w:color w:val="auto"/>
        </w:rPr>
      </w:pPr>
      <w:r>
        <w:rPr>
          <w:color w:val="auto"/>
        </w:rPr>
        <w:br w:type="page"/>
      </w:r>
    </w:p>
    <w:p w14:paraId="212ADB1E" w14:textId="77777777" w:rsidR="00252B91" w:rsidRDefault="00252B91" w:rsidP="006F5791">
      <w:pPr>
        <w:pStyle w:val="Heading1"/>
        <w:framePr w:w="0" w:wrap="auto" w:vAnchor="margin" w:yAlign="inline"/>
        <w:spacing w:after="120"/>
      </w:pPr>
      <w:bookmarkStart w:id="9" w:name="_Toc19616636"/>
      <w:bookmarkStart w:id="10" w:name="_Toc23249466"/>
      <w:r>
        <w:lastRenderedPageBreak/>
        <w:t>Findings</w:t>
      </w:r>
      <w:bookmarkEnd w:id="9"/>
      <w:bookmarkEnd w:id="10"/>
    </w:p>
    <w:p w14:paraId="212ADB1F" w14:textId="77777777" w:rsidR="00252B91" w:rsidRPr="00442845" w:rsidRDefault="00252B91" w:rsidP="00252B91">
      <w:pPr>
        <w:pStyle w:val="Heading3"/>
        <w:spacing w:after="240"/>
      </w:pPr>
      <w:bookmarkStart w:id="11" w:name="_Toc19616637"/>
      <w:bookmarkStart w:id="12" w:name="_Toc23249467"/>
      <w:r w:rsidRPr="00A9504D">
        <w:t xml:space="preserve">Table </w:t>
      </w:r>
      <w:r>
        <w:t>2A</w:t>
      </w:r>
      <w:r w:rsidRPr="00A9504D">
        <w:t xml:space="preserve">: Area of agricultural land with a level of foreign interest – 30 </w:t>
      </w:r>
      <w:r w:rsidRPr="00F47EF3">
        <w:t>June 2019</w:t>
      </w:r>
      <w:bookmarkEnd w:id="11"/>
      <w:bookmarkEnd w:id="12"/>
    </w:p>
    <w:tbl>
      <w:tblPr>
        <w:tblW w:w="8930" w:type="dxa"/>
        <w:tblInd w:w="170" w:type="dxa"/>
        <w:tblLayout w:type="fixed"/>
        <w:tblCellMar>
          <w:top w:w="28" w:type="dxa"/>
          <w:bottom w:w="28" w:type="dxa"/>
        </w:tblCellMar>
        <w:tblLook w:val="04A0" w:firstRow="1" w:lastRow="0" w:firstColumn="1" w:lastColumn="0" w:noHBand="0" w:noVBand="1"/>
      </w:tblPr>
      <w:tblGrid>
        <w:gridCol w:w="1275"/>
        <w:gridCol w:w="1275"/>
        <w:gridCol w:w="1276"/>
        <w:gridCol w:w="1276"/>
        <w:gridCol w:w="1276"/>
        <w:gridCol w:w="1276"/>
        <w:gridCol w:w="1276"/>
      </w:tblGrid>
      <w:tr w:rsidR="00252B91" w:rsidRPr="0057362B" w14:paraId="212ADB27" w14:textId="77777777" w:rsidTr="001A6A3D">
        <w:trPr>
          <w:trHeight w:val="977"/>
        </w:trPr>
        <w:tc>
          <w:tcPr>
            <w:tcW w:w="1275" w:type="dxa"/>
            <w:vMerge w:val="restart"/>
            <w:tcBorders>
              <w:top w:val="single" w:sz="8" w:space="0" w:color="86B5FA" w:themeColor="accent5" w:themeTint="99"/>
              <w:left w:val="single" w:sz="8" w:space="0" w:color="86B5FA" w:themeColor="accent5" w:themeTint="99"/>
              <w:right w:val="single" w:sz="8" w:space="0" w:color="86B5FA" w:themeColor="accent5" w:themeTint="99"/>
            </w:tcBorders>
            <w:shd w:val="clear" w:color="auto" w:fill="D6E6FD" w:themeFill="accent5" w:themeFillTint="33"/>
            <w:vAlign w:val="bottom"/>
            <w:hideMark/>
          </w:tcPr>
          <w:p w14:paraId="212ADB20" w14:textId="77777777" w:rsidR="00252B91" w:rsidRPr="002D3CD0" w:rsidRDefault="00252B91" w:rsidP="004341DD">
            <w:pPr>
              <w:spacing w:before="0" w:line="240" w:lineRule="auto"/>
              <w:rPr>
                <w:rFonts w:asciiTheme="majorHAnsi" w:eastAsia="Times New Roman" w:hAnsiTheme="majorHAnsi" w:cs="Arial"/>
                <w:color w:val="000000"/>
                <w:sz w:val="20"/>
                <w:lang w:eastAsia="en-AU"/>
              </w:rPr>
            </w:pPr>
            <w:r w:rsidRPr="002D3CD0">
              <w:rPr>
                <w:rFonts w:asciiTheme="majorHAnsi" w:eastAsia="Times New Roman" w:hAnsiTheme="majorHAnsi" w:cs="Arial"/>
                <w:color w:val="000000"/>
                <w:sz w:val="20"/>
                <w:lang w:eastAsia="en-AU"/>
              </w:rPr>
              <w:t>State/ Territory</w:t>
            </w:r>
          </w:p>
        </w:tc>
        <w:tc>
          <w:tcPr>
            <w:tcW w:w="5103" w:type="dxa"/>
            <w:gridSpan w:val="4"/>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noWrap/>
            <w:vAlign w:val="center"/>
            <w:hideMark/>
          </w:tcPr>
          <w:p w14:paraId="212ADB21" w14:textId="77777777" w:rsidR="00252B91" w:rsidRPr="003A3EA5" w:rsidRDefault="00252B91" w:rsidP="004341DD">
            <w:pPr>
              <w:spacing w:before="0" w:line="240" w:lineRule="auto"/>
              <w:jc w:val="center"/>
              <w:rPr>
                <w:rFonts w:asciiTheme="majorHAnsi" w:eastAsia="Times New Roman" w:hAnsiTheme="majorHAnsi" w:cs="Arial"/>
                <w:color w:val="000000"/>
                <w:sz w:val="20"/>
                <w:lang w:eastAsia="en-AU"/>
              </w:rPr>
            </w:pPr>
            <w:r w:rsidRPr="003A3EA5">
              <w:rPr>
                <w:rFonts w:asciiTheme="majorHAnsi" w:eastAsia="Times New Roman" w:hAnsiTheme="majorHAnsi" w:cs="Arial"/>
                <w:color w:val="000000"/>
                <w:sz w:val="20"/>
                <w:lang w:eastAsia="en-AU"/>
              </w:rPr>
              <w:t>Foreign interest</w:t>
            </w:r>
          </w:p>
          <w:p w14:paraId="212ADB22" w14:textId="77777777" w:rsidR="00252B91" w:rsidRPr="003A3EA5" w:rsidRDefault="00252B91" w:rsidP="004341DD">
            <w:pPr>
              <w:spacing w:before="0" w:line="240" w:lineRule="auto"/>
              <w:jc w:val="center"/>
              <w:rPr>
                <w:rFonts w:asciiTheme="majorHAnsi" w:eastAsia="Times New Roman" w:hAnsiTheme="majorHAnsi" w:cs="Arial"/>
                <w:color w:val="000000"/>
                <w:sz w:val="20"/>
                <w:lang w:eastAsia="en-AU"/>
              </w:rPr>
            </w:pPr>
            <w:r w:rsidRPr="003A3EA5">
              <w:rPr>
                <w:rFonts w:asciiTheme="majorHAnsi" w:eastAsia="Times New Roman" w:hAnsiTheme="majorHAnsi" w:cs="Arial"/>
                <w:color w:val="000000"/>
                <w:sz w:val="20"/>
                <w:lang w:eastAsia="en-AU"/>
              </w:rPr>
              <w:t>(‘000 ha)</w:t>
            </w:r>
          </w:p>
        </w:tc>
        <w:tc>
          <w:tcPr>
            <w:tcW w:w="1276"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hideMark/>
          </w:tcPr>
          <w:p w14:paraId="212ADB23" w14:textId="77777777" w:rsidR="00252B91" w:rsidRPr="003A3EA5" w:rsidRDefault="00252B91" w:rsidP="004341DD">
            <w:pPr>
              <w:spacing w:before="0" w:line="240" w:lineRule="auto"/>
              <w:jc w:val="center"/>
              <w:rPr>
                <w:rFonts w:asciiTheme="majorHAnsi" w:eastAsia="Times New Roman" w:hAnsiTheme="majorHAnsi" w:cs="Arial"/>
                <w:color w:val="000000"/>
                <w:sz w:val="20"/>
                <w:lang w:eastAsia="en-AU"/>
              </w:rPr>
            </w:pPr>
            <w:r w:rsidRPr="003A3EA5">
              <w:rPr>
                <w:rFonts w:asciiTheme="majorHAnsi" w:eastAsia="Times New Roman" w:hAnsiTheme="majorHAnsi" w:cs="Arial"/>
                <w:color w:val="000000"/>
                <w:sz w:val="20"/>
                <w:lang w:eastAsia="en-AU"/>
              </w:rPr>
              <w:t>Australian agricultural land</w:t>
            </w:r>
          </w:p>
          <w:p w14:paraId="212ADB24" w14:textId="77777777" w:rsidR="00252B91" w:rsidRPr="003A3EA5" w:rsidRDefault="00252B91" w:rsidP="004341DD">
            <w:pPr>
              <w:spacing w:before="0" w:line="240" w:lineRule="auto"/>
              <w:jc w:val="center"/>
              <w:rPr>
                <w:rFonts w:asciiTheme="majorHAnsi" w:eastAsia="Times New Roman" w:hAnsiTheme="majorHAnsi" w:cs="Arial"/>
                <w:color w:val="000000"/>
                <w:sz w:val="20"/>
                <w:lang w:eastAsia="en-AU"/>
              </w:rPr>
            </w:pPr>
            <w:r w:rsidRPr="003A3EA5">
              <w:rPr>
                <w:rFonts w:asciiTheme="majorHAnsi" w:eastAsia="Times New Roman" w:hAnsiTheme="majorHAnsi" w:cs="Arial"/>
                <w:color w:val="000000"/>
                <w:sz w:val="20"/>
                <w:lang w:eastAsia="en-AU"/>
              </w:rPr>
              <w:t>(‘000 ha)</w:t>
            </w:r>
          </w:p>
        </w:tc>
        <w:tc>
          <w:tcPr>
            <w:tcW w:w="1276"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B25" w14:textId="77777777" w:rsidR="00252B91" w:rsidRPr="003A3EA5" w:rsidRDefault="00252B91" w:rsidP="004341DD">
            <w:pPr>
              <w:spacing w:before="0" w:line="240" w:lineRule="auto"/>
              <w:jc w:val="center"/>
              <w:rPr>
                <w:rFonts w:asciiTheme="majorHAnsi" w:eastAsia="Times New Roman" w:hAnsiTheme="majorHAnsi" w:cs="Arial"/>
                <w:color w:val="000000"/>
                <w:sz w:val="20"/>
                <w:lang w:eastAsia="en-AU"/>
              </w:rPr>
            </w:pPr>
            <w:r w:rsidRPr="003A3EA5">
              <w:rPr>
                <w:rFonts w:asciiTheme="majorHAnsi" w:eastAsia="Times New Roman" w:hAnsiTheme="majorHAnsi" w:cs="Arial"/>
                <w:color w:val="000000"/>
                <w:sz w:val="20"/>
                <w:lang w:eastAsia="en-AU"/>
              </w:rPr>
              <w:t>Foreign interest</w:t>
            </w:r>
          </w:p>
          <w:p w14:paraId="212ADB26" w14:textId="77777777" w:rsidR="00252B91" w:rsidRPr="003A3EA5" w:rsidRDefault="00252B91" w:rsidP="004341DD">
            <w:pPr>
              <w:spacing w:before="0" w:line="240" w:lineRule="auto"/>
              <w:jc w:val="center"/>
              <w:rPr>
                <w:rFonts w:asciiTheme="majorHAnsi" w:eastAsia="Times New Roman" w:hAnsiTheme="majorHAnsi" w:cs="Arial"/>
                <w:color w:val="000000"/>
                <w:sz w:val="20"/>
                <w:lang w:eastAsia="en-AU"/>
              </w:rPr>
            </w:pPr>
            <w:r w:rsidRPr="003A3EA5">
              <w:rPr>
                <w:rFonts w:asciiTheme="majorHAnsi" w:eastAsia="Times New Roman" w:hAnsiTheme="majorHAnsi" w:cs="Arial"/>
                <w:color w:val="000000"/>
                <w:sz w:val="20"/>
                <w:lang w:eastAsia="en-AU"/>
              </w:rPr>
              <w:t>(%)</w:t>
            </w:r>
          </w:p>
        </w:tc>
      </w:tr>
      <w:tr w:rsidR="00252B91" w:rsidRPr="0057362B" w14:paraId="212ADB2F" w14:textId="77777777" w:rsidTr="001A6A3D">
        <w:trPr>
          <w:trHeight w:val="510"/>
        </w:trPr>
        <w:tc>
          <w:tcPr>
            <w:tcW w:w="1275" w:type="dxa"/>
            <w:vMerge/>
            <w:tcBorders>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hideMark/>
          </w:tcPr>
          <w:p w14:paraId="212ADB28" w14:textId="77777777" w:rsidR="00252B91" w:rsidRPr="002D3CD0" w:rsidRDefault="00252B91" w:rsidP="004341DD">
            <w:pPr>
              <w:spacing w:before="0" w:line="240" w:lineRule="auto"/>
              <w:rPr>
                <w:rFonts w:asciiTheme="majorHAnsi" w:eastAsia="Times New Roman" w:hAnsiTheme="majorHAnsi" w:cs="Arial"/>
                <w:color w:val="000000"/>
                <w:sz w:val="20"/>
                <w:lang w:eastAsia="en-AU"/>
              </w:rPr>
            </w:pPr>
          </w:p>
        </w:tc>
        <w:tc>
          <w:tcPr>
            <w:tcW w:w="1275" w:type="dxa"/>
            <w:tcBorders>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hideMark/>
          </w:tcPr>
          <w:p w14:paraId="212ADB29" w14:textId="77777777" w:rsidR="00252B91" w:rsidRPr="003A3EA5" w:rsidRDefault="00252B91" w:rsidP="004341DD">
            <w:pPr>
              <w:spacing w:before="0" w:line="240" w:lineRule="auto"/>
              <w:jc w:val="center"/>
              <w:rPr>
                <w:rFonts w:asciiTheme="majorHAnsi" w:eastAsia="Times New Roman" w:hAnsiTheme="majorHAnsi" w:cs="Arial"/>
                <w:color w:val="000000"/>
                <w:sz w:val="20"/>
                <w:lang w:eastAsia="en-AU"/>
              </w:rPr>
            </w:pPr>
            <w:r w:rsidRPr="003A3EA5">
              <w:rPr>
                <w:rFonts w:asciiTheme="majorHAnsi" w:eastAsia="Times New Roman" w:hAnsiTheme="majorHAnsi" w:cs="Arial"/>
                <w:color w:val="000000"/>
                <w:sz w:val="20"/>
                <w:lang w:eastAsia="en-AU"/>
              </w:rPr>
              <w:t>2015-2016</w:t>
            </w:r>
          </w:p>
        </w:tc>
        <w:tc>
          <w:tcPr>
            <w:tcW w:w="1276" w:type="dxa"/>
            <w:tcBorders>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hideMark/>
          </w:tcPr>
          <w:p w14:paraId="212ADB2A" w14:textId="77777777" w:rsidR="00252B91" w:rsidRPr="003A3EA5" w:rsidRDefault="00252B91" w:rsidP="004341DD">
            <w:pPr>
              <w:spacing w:before="0" w:line="240" w:lineRule="auto"/>
              <w:jc w:val="center"/>
              <w:rPr>
                <w:rFonts w:asciiTheme="majorHAnsi" w:eastAsia="Times New Roman" w:hAnsiTheme="majorHAnsi" w:cs="Arial"/>
                <w:color w:val="000000"/>
                <w:sz w:val="20"/>
                <w:lang w:eastAsia="en-AU"/>
              </w:rPr>
            </w:pPr>
            <w:r w:rsidRPr="003A3EA5">
              <w:rPr>
                <w:rFonts w:asciiTheme="majorHAnsi" w:eastAsia="Times New Roman" w:hAnsiTheme="majorHAnsi" w:cs="Arial"/>
                <w:color w:val="000000"/>
                <w:sz w:val="20"/>
                <w:lang w:eastAsia="en-AU"/>
              </w:rPr>
              <w:t>2016-2017</w:t>
            </w:r>
          </w:p>
        </w:tc>
        <w:tc>
          <w:tcPr>
            <w:tcW w:w="1276"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B2B" w14:textId="77777777" w:rsidR="00252B91" w:rsidRPr="003A3EA5" w:rsidRDefault="00252B91" w:rsidP="004341DD">
            <w:pPr>
              <w:spacing w:before="0" w:line="240" w:lineRule="auto"/>
              <w:jc w:val="center"/>
              <w:rPr>
                <w:rFonts w:asciiTheme="majorHAnsi" w:eastAsia="Times New Roman" w:hAnsiTheme="majorHAnsi" w:cs="Arial"/>
                <w:color w:val="auto"/>
                <w:sz w:val="20"/>
                <w:lang w:eastAsia="en-AU"/>
              </w:rPr>
            </w:pPr>
            <w:r w:rsidRPr="003A3EA5">
              <w:rPr>
                <w:rFonts w:asciiTheme="majorHAnsi" w:eastAsia="Times New Roman" w:hAnsiTheme="majorHAnsi" w:cs="Arial"/>
                <w:color w:val="auto"/>
                <w:sz w:val="20"/>
                <w:lang w:eastAsia="en-AU"/>
              </w:rPr>
              <w:t>2017-2018</w:t>
            </w:r>
          </w:p>
        </w:tc>
        <w:tc>
          <w:tcPr>
            <w:tcW w:w="1276"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B2C" w14:textId="77777777" w:rsidR="00252B91" w:rsidRPr="003A3EA5" w:rsidRDefault="00252B91" w:rsidP="004341DD">
            <w:pPr>
              <w:spacing w:before="0" w:line="240" w:lineRule="auto"/>
              <w:jc w:val="center"/>
              <w:rPr>
                <w:rFonts w:asciiTheme="majorHAnsi" w:eastAsia="Times New Roman" w:hAnsiTheme="majorHAnsi" w:cs="Arial"/>
                <w:color w:val="auto"/>
                <w:sz w:val="20"/>
                <w:lang w:eastAsia="en-AU"/>
              </w:rPr>
            </w:pPr>
            <w:r w:rsidRPr="003A3EA5">
              <w:rPr>
                <w:rFonts w:asciiTheme="majorHAnsi" w:eastAsia="Times New Roman" w:hAnsiTheme="majorHAnsi" w:cs="Arial"/>
                <w:color w:val="auto"/>
                <w:sz w:val="20"/>
                <w:lang w:eastAsia="en-AU"/>
              </w:rPr>
              <w:t>2018-2019</w:t>
            </w:r>
          </w:p>
        </w:tc>
        <w:tc>
          <w:tcPr>
            <w:tcW w:w="1276"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hideMark/>
          </w:tcPr>
          <w:p w14:paraId="212ADB2D" w14:textId="77777777" w:rsidR="00252B91" w:rsidRPr="003A3EA5" w:rsidRDefault="00252B91" w:rsidP="004341DD">
            <w:pPr>
              <w:spacing w:before="0" w:line="240" w:lineRule="auto"/>
              <w:jc w:val="center"/>
              <w:rPr>
                <w:rFonts w:asciiTheme="majorHAnsi" w:eastAsia="Times New Roman" w:hAnsiTheme="majorHAnsi" w:cs="Arial"/>
                <w:color w:val="auto"/>
                <w:sz w:val="20"/>
                <w:lang w:eastAsia="en-AU"/>
              </w:rPr>
            </w:pPr>
            <w:r w:rsidRPr="003A3EA5">
              <w:rPr>
                <w:rFonts w:asciiTheme="majorHAnsi" w:eastAsia="Times New Roman" w:hAnsiTheme="majorHAnsi" w:cs="Arial"/>
                <w:color w:val="auto"/>
                <w:sz w:val="20"/>
                <w:lang w:eastAsia="en-AU"/>
              </w:rPr>
              <w:t>2017-2018 REACS</w:t>
            </w:r>
          </w:p>
        </w:tc>
        <w:tc>
          <w:tcPr>
            <w:tcW w:w="1276"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B2E" w14:textId="77777777" w:rsidR="00252B91" w:rsidRPr="003A3EA5" w:rsidRDefault="00252B91" w:rsidP="004341DD">
            <w:pPr>
              <w:spacing w:before="0" w:line="240" w:lineRule="auto"/>
              <w:jc w:val="center"/>
              <w:rPr>
                <w:rFonts w:asciiTheme="majorHAnsi" w:eastAsia="Times New Roman" w:hAnsiTheme="majorHAnsi" w:cs="Arial"/>
                <w:color w:val="auto"/>
                <w:sz w:val="20"/>
                <w:lang w:eastAsia="en-AU"/>
              </w:rPr>
            </w:pPr>
            <w:r w:rsidRPr="003A3EA5">
              <w:rPr>
                <w:rFonts w:asciiTheme="majorHAnsi" w:eastAsia="Times New Roman" w:hAnsiTheme="majorHAnsi" w:cs="Arial"/>
                <w:color w:val="auto"/>
                <w:sz w:val="20"/>
                <w:lang w:eastAsia="en-AU"/>
              </w:rPr>
              <w:t>2018-2019</w:t>
            </w:r>
            <w:r w:rsidRPr="003A3EA5">
              <w:rPr>
                <w:rStyle w:val="FootnoteReference0"/>
                <w:rFonts w:asciiTheme="majorHAnsi" w:eastAsia="Times New Roman" w:hAnsiTheme="majorHAnsi" w:cs="Arial"/>
                <w:color w:val="auto"/>
                <w:sz w:val="20"/>
                <w:lang w:eastAsia="en-AU"/>
              </w:rPr>
              <w:footnoteReference w:id="4"/>
            </w:r>
          </w:p>
        </w:tc>
      </w:tr>
      <w:tr w:rsidR="00252B91" w:rsidRPr="0057362B" w14:paraId="212ADB37" w14:textId="77777777" w:rsidTr="001A6A3D">
        <w:trPr>
          <w:trHeight w:val="397"/>
        </w:trPr>
        <w:tc>
          <w:tcPr>
            <w:tcW w:w="1275" w:type="dxa"/>
            <w:tcBorders>
              <w:top w:val="single" w:sz="8" w:space="0" w:color="86B5FA" w:themeColor="accent5" w:themeTint="99"/>
              <w:left w:val="single" w:sz="8" w:space="0" w:color="86B5FA" w:themeColor="accent5" w:themeTint="99"/>
              <w:right w:val="single" w:sz="8" w:space="0" w:color="86B5FA" w:themeColor="accent5" w:themeTint="99"/>
            </w:tcBorders>
            <w:shd w:val="clear" w:color="auto" w:fill="FFFFFF" w:themeFill="background1"/>
            <w:vAlign w:val="center"/>
            <w:hideMark/>
          </w:tcPr>
          <w:p w14:paraId="212ADB30" w14:textId="77777777" w:rsidR="00252B91" w:rsidRPr="002D3CD0" w:rsidRDefault="00252B91" w:rsidP="004341DD">
            <w:pPr>
              <w:spacing w:before="0" w:line="240" w:lineRule="auto"/>
              <w:rPr>
                <w:rFonts w:asciiTheme="majorHAnsi" w:eastAsia="Times New Roman" w:hAnsiTheme="majorHAnsi" w:cstheme="minorHAnsi"/>
                <w:color w:val="000000"/>
                <w:sz w:val="20"/>
                <w:lang w:eastAsia="en-AU"/>
              </w:rPr>
            </w:pPr>
            <w:r w:rsidRPr="002D3CD0">
              <w:rPr>
                <w:rFonts w:asciiTheme="majorHAnsi" w:eastAsia="Times New Roman" w:hAnsiTheme="majorHAnsi" w:cstheme="minorHAnsi"/>
                <w:color w:val="000000"/>
                <w:sz w:val="20"/>
                <w:lang w:eastAsia="en-AU"/>
              </w:rPr>
              <w:t>NSW/ACT</w:t>
            </w:r>
          </w:p>
        </w:tc>
        <w:tc>
          <w:tcPr>
            <w:tcW w:w="1275" w:type="dxa"/>
            <w:tcBorders>
              <w:top w:val="single" w:sz="8" w:space="0" w:color="86B5FA" w:themeColor="accent5" w:themeTint="99"/>
              <w:left w:val="single" w:sz="8" w:space="0" w:color="86B5FA" w:themeColor="accent5" w:themeTint="99"/>
              <w:right w:val="single" w:sz="8" w:space="0" w:color="86B5FA" w:themeColor="accent5" w:themeTint="99"/>
            </w:tcBorders>
            <w:shd w:val="clear" w:color="auto" w:fill="FFFFFF" w:themeFill="background1"/>
            <w:vAlign w:val="center"/>
            <w:hideMark/>
          </w:tcPr>
          <w:p w14:paraId="212ADB31" w14:textId="77777777" w:rsidR="00252B91" w:rsidRPr="003A3EA5" w:rsidRDefault="00252B91" w:rsidP="004341DD">
            <w:pPr>
              <w:spacing w:before="0" w:line="240" w:lineRule="auto"/>
              <w:jc w:val="right"/>
              <w:rPr>
                <w:rFonts w:asciiTheme="majorHAnsi" w:eastAsia="Times New Roman" w:hAnsiTheme="majorHAnsi" w:cstheme="minorHAnsi"/>
                <w:color w:val="000000"/>
                <w:sz w:val="20"/>
                <w:lang w:eastAsia="en-AU"/>
              </w:rPr>
            </w:pPr>
            <w:r w:rsidRPr="003A3EA5">
              <w:rPr>
                <w:rFonts w:asciiTheme="majorHAnsi" w:hAnsiTheme="majorHAnsi" w:cs="Arial"/>
                <w:color w:val="000000"/>
                <w:sz w:val="20"/>
              </w:rPr>
              <w:t>2,375</w:t>
            </w:r>
          </w:p>
        </w:tc>
        <w:tc>
          <w:tcPr>
            <w:tcW w:w="1276" w:type="dxa"/>
            <w:tcBorders>
              <w:top w:val="single" w:sz="8" w:space="0" w:color="86B5FA" w:themeColor="accent5" w:themeTint="99"/>
              <w:left w:val="single" w:sz="8" w:space="0" w:color="86B5FA" w:themeColor="accent5" w:themeTint="99"/>
              <w:right w:val="single" w:sz="8" w:space="0" w:color="86B5FA" w:themeColor="accent5" w:themeTint="99"/>
            </w:tcBorders>
            <w:shd w:val="clear" w:color="auto" w:fill="FFFFFF" w:themeFill="background1"/>
            <w:vAlign w:val="center"/>
            <w:hideMark/>
          </w:tcPr>
          <w:p w14:paraId="212ADB32" w14:textId="77777777" w:rsidR="00252B91" w:rsidRPr="003A3EA5" w:rsidRDefault="00252B91" w:rsidP="004341DD">
            <w:pPr>
              <w:spacing w:before="0" w:line="240" w:lineRule="auto"/>
              <w:ind w:right="33"/>
              <w:jc w:val="right"/>
              <w:rPr>
                <w:rFonts w:asciiTheme="majorHAnsi" w:eastAsia="Times New Roman" w:hAnsiTheme="majorHAnsi" w:cstheme="minorHAnsi"/>
                <w:color w:val="000000"/>
                <w:sz w:val="20"/>
                <w:lang w:eastAsia="en-AU"/>
              </w:rPr>
            </w:pPr>
            <w:r w:rsidRPr="003A3EA5">
              <w:rPr>
                <w:rFonts w:asciiTheme="majorHAnsi" w:hAnsiTheme="majorHAnsi" w:cs="Arial"/>
                <w:color w:val="000000"/>
                <w:sz w:val="20"/>
              </w:rPr>
              <w:t xml:space="preserve">2,487 </w:t>
            </w:r>
          </w:p>
        </w:tc>
        <w:tc>
          <w:tcPr>
            <w:tcW w:w="1276" w:type="dxa"/>
            <w:tcBorders>
              <w:top w:val="single" w:sz="8" w:space="0" w:color="86B5FA" w:themeColor="accent5" w:themeTint="99"/>
              <w:left w:val="single" w:sz="8" w:space="0" w:color="86B5FA" w:themeColor="accent5" w:themeTint="99"/>
              <w:right w:val="single" w:sz="8" w:space="0" w:color="86B5FA" w:themeColor="accent5" w:themeTint="99"/>
            </w:tcBorders>
            <w:shd w:val="clear" w:color="auto" w:fill="FFFFFF" w:themeFill="background1"/>
            <w:vAlign w:val="center"/>
          </w:tcPr>
          <w:p w14:paraId="212ADB33" w14:textId="77777777" w:rsidR="00252B91" w:rsidRPr="003A3EA5" w:rsidRDefault="00252B91" w:rsidP="004341DD">
            <w:pPr>
              <w:spacing w:before="0" w:line="240" w:lineRule="auto"/>
              <w:jc w:val="right"/>
              <w:rPr>
                <w:rFonts w:asciiTheme="majorHAnsi" w:eastAsia="Times New Roman" w:hAnsiTheme="majorHAnsi" w:cstheme="minorHAnsi"/>
                <w:color w:val="auto"/>
                <w:sz w:val="20"/>
                <w:lang w:eastAsia="en-AU"/>
              </w:rPr>
            </w:pPr>
            <w:r w:rsidRPr="003A3EA5">
              <w:rPr>
                <w:rFonts w:asciiTheme="majorHAnsi" w:hAnsiTheme="majorHAnsi"/>
                <w:color w:val="auto"/>
                <w:sz w:val="20"/>
              </w:rPr>
              <w:t>2,553</w:t>
            </w:r>
          </w:p>
        </w:tc>
        <w:tc>
          <w:tcPr>
            <w:tcW w:w="1276" w:type="dxa"/>
            <w:tcBorders>
              <w:top w:val="single" w:sz="8" w:space="0" w:color="86B5FA" w:themeColor="accent5" w:themeTint="99"/>
              <w:left w:val="single" w:sz="8" w:space="0" w:color="86B5FA" w:themeColor="accent5" w:themeTint="99"/>
              <w:right w:val="single" w:sz="8" w:space="0" w:color="86B5FA" w:themeColor="accent5" w:themeTint="99"/>
            </w:tcBorders>
            <w:shd w:val="clear" w:color="auto" w:fill="FFFFFF" w:themeFill="background1"/>
            <w:vAlign w:val="center"/>
          </w:tcPr>
          <w:p w14:paraId="212ADB34" w14:textId="77777777" w:rsidR="00252B91" w:rsidRPr="003A3EA5" w:rsidRDefault="00252B91" w:rsidP="004341DD">
            <w:pPr>
              <w:spacing w:before="0" w:line="240" w:lineRule="auto"/>
              <w:jc w:val="right"/>
              <w:rPr>
                <w:rFonts w:asciiTheme="majorHAnsi" w:eastAsia="Times New Roman" w:hAnsiTheme="majorHAnsi" w:cstheme="minorHAnsi"/>
                <w:b/>
                <w:color w:val="auto"/>
                <w:sz w:val="20"/>
                <w:lang w:eastAsia="en-AU"/>
              </w:rPr>
            </w:pPr>
            <w:r w:rsidRPr="003A3EA5">
              <w:rPr>
                <w:rFonts w:asciiTheme="majorHAnsi" w:eastAsia="Times New Roman" w:hAnsiTheme="majorHAnsi" w:cstheme="minorHAnsi"/>
                <w:b/>
                <w:color w:val="auto"/>
                <w:sz w:val="20"/>
                <w:lang w:eastAsia="en-AU"/>
              </w:rPr>
              <w:t>2,557</w:t>
            </w:r>
          </w:p>
        </w:tc>
        <w:tc>
          <w:tcPr>
            <w:tcW w:w="1276" w:type="dxa"/>
            <w:tcBorders>
              <w:top w:val="single" w:sz="8" w:space="0" w:color="86B5FA" w:themeColor="accent5" w:themeTint="99"/>
              <w:left w:val="single" w:sz="8" w:space="0" w:color="86B5FA" w:themeColor="accent5" w:themeTint="99"/>
              <w:right w:val="single" w:sz="8" w:space="0" w:color="86B5FA" w:themeColor="accent5" w:themeTint="99"/>
            </w:tcBorders>
            <w:shd w:val="clear" w:color="auto" w:fill="FFFFFF" w:themeFill="background1"/>
            <w:vAlign w:val="center"/>
            <w:hideMark/>
          </w:tcPr>
          <w:p w14:paraId="212ADB35" w14:textId="77777777" w:rsidR="00252B91" w:rsidRPr="003A3EA5" w:rsidRDefault="00252B91" w:rsidP="004341DD">
            <w:pPr>
              <w:spacing w:before="0" w:line="240" w:lineRule="auto"/>
              <w:jc w:val="right"/>
              <w:rPr>
                <w:rFonts w:asciiTheme="majorHAnsi" w:eastAsia="Times New Roman" w:hAnsiTheme="majorHAnsi" w:cstheme="minorHAnsi"/>
                <w:color w:val="auto"/>
                <w:sz w:val="20"/>
                <w:lang w:eastAsia="en-AU"/>
              </w:rPr>
            </w:pPr>
            <w:r w:rsidRPr="003A3EA5">
              <w:rPr>
                <w:rFonts w:asciiTheme="majorHAnsi" w:eastAsia="Times New Roman" w:hAnsiTheme="majorHAnsi" w:cstheme="minorHAnsi"/>
                <w:color w:val="auto"/>
                <w:sz w:val="20"/>
                <w:lang w:eastAsia="en-AU"/>
              </w:rPr>
              <w:t>52,401</w:t>
            </w:r>
          </w:p>
        </w:tc>
        <w:tc>
          <w:tcPr>
            <w:tcW w:w="1276" w:type="dxa"/>
            <w:tcBorders>
              <w:top w:val="single" w:sz="8" w:space="0" w:color="86B5FA" w:themeColor="accent5" w:themeTint="99"/>
              <w:left w:val="single" w:sz="8" w:space="0" w:color="86B5FA" w:themeColor="accent5" w:themeTint="99"/>
              <w:right w:val="single" w:sz="8" w:space="0" w:color="86B5FA" w:themeColor="accent5" w:themeTint="99"/>
            </w:tcBorders>
            <w:shd w:val="clear" w:color="auto" w:fill="FFFFFF" w:themeFill="background1"/>
            <w:vAlign w:val="center"/>
          </w:tcPr>
          <w:p w14:paraId="212ADB36" w14:textId="77777777" w:rsidR="00252B91" w:rsidRPr="003A3EA5" w:rsidRDefault="00252B91" w:rsidP="004341DD">
            <w:pPr>
              <w:spacing w:before="0" w:line="240" w:lineRule="auto"/>
              <w:jc w:val="center"/>
              <w:rPr>
                <w:rFonts w:asciiTheme="majorHAnsi" w:eastAsia="Times New Roman" w:hAnsiTheme="majorHAnsi" w:cstheme="minorHAnsi"/>
                <w:b/>
                <w:color w:val="auto"/>
                <w:sz w:val="20"/>
                <w:lang w:eastAsia="en-AU"/>
              </w:rPr>
            </w:pPr>
            <w:r w:rsidRPr="003A3EA5">
              <w:rPr>
                <w:rFonts w:asciiTheme="majorHAnsi" w:eastAsia="Times New Roman" w:hAnsiTheme="majorHAnsi" w:cstheme="minorHAnsi"/>
                <w:b/>
                <w:color w:val="auto"/>
                <w:sz w:val="20"/>
                <w:lang w:eastAsia="en-AU"/>
              </w:rPr>
              <w:t>4.9</w:t>
            </w:r>
          </w:p>
        </w:tc>
      </w:tr>
      <w:tr w:rsidR="00252B91" w:rsidRPr="0057362B" w14:paraId="212ADB3F" w14:textId="77777777" w:rsidTr="001A6A3D">
        <w:trPr>
          <w:trHeight w:val="397"/>
        </w:trPr>
        <w:tc>
          <w:tcPr>
            <w:tcW w:w="1275"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38" w14:textId="77777777" w:rsidR="00252B91" w:rsidRPr="002D3CD0" w:rsidRDefault="00252B91" w:rsidP="004341DD">
            <w:pPr>
              <w:spacing w:before="0" w:line="240" w:lineRule="auto"/>
              <w:rPr>
                <w:rFonts w:asciiTheme="majorHAnsi" w:eastAsia="Times New Roman" w:hAnsiTheme="majorHAnsi" w:cstheme="minorHAnsi"/>
                <w:color w:val="000000"/>
                <w:sz w:val="20"/>
                <w:lang w:eastAsia="en-AU"/>
              </w:rPr>
            </w:pPr>
            <w:r w:rsidRPr="002D3CD0">
              <w:rPr>
                <w:rFonts w:asciiTheme="majorHAnsi" w:eastAsia="Times New Roman" w:hAnsiTheme="majorHAnsi" w:cstheme="minorHAnsi"/>
                <w:color w:val="000000"/>
                <w:sz w:val="20"/>
                <w:lang w:eastAsia="en-AU"/>
              </w:rPr>
              <w:t>VIC</w:t>
            </w:r>
          </w:p>
        </w:tc>
        <w:tc>
          <w:tcPr>
            <w:tcW w:w="1275"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39" w14:textId="77777777" w:rsidR="00252B91" w:rsidRPr="003A3EA5" w:rsidRDefault="00252B91" w:rsidP="004341DD">
            <w:pPr>
              <w:spacing w:before="0" w:line="240" w:lineRule="auto"/>
              <w:jc w:val="right"/>
              <w:rPr>
                <w:rFonts w:asciiTheme="majorHAnsi" w:eastAsia="Times New Roman" w:hAnsiTheme="majorHAnsi" w:cstheme="minorHAnsi"/>
                <w:color w:val="000000"/>
                <w:sz w:val="20"/>
                <w:lang w:eastAsia="en-AU"/>
              </w:rPr>
            </w:pPr>
            <w:r w:rsidRPr="003A3EA5">
              <w:rPr>
                <w:rFonts w:asciiTheme="majorHAnsi" w:hAnsiTheme="majorHAnsi" w:cs="Arial"/>
                <w:color w:val="000000"/>
                <w:sz w:val="20"/>
              </w:rPr>
              <w:t>607</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3A" w14:textId="77777777" w:rsidR="00252B91" w:rsidRPr="003A3EA5" w:rsidRDefault="00252B91" w:rsidP="004341DD">
            <w:pPr>
              <w:spacing w:before="0" w:line="240" w:lineRule="auto"/>
              <w:ind w:right="33"/>
              <w:jc w:val="right"/>
              <w:rPr>
                <w:rFonts w:asciiTheme="majorHAnsi" w:eastAsia="Times New Roman" w:hAnsiTheme="majorHAnsi" w:cstheme="minorHAnsi"/>
                <w:color w:val="000000"/>
                <w:sz w:val="20"/>
                <w:lang w:eastAsia="en-AU"/>
              </w:rPr>
            </w:pPr>
            <w:r w:rsidRPr="003A3EA5">
              <w:rPr>
                <w:rFonts w:asciiTheme="majorHAnsi" w:hAnsiTheme="majorHAnsi" w:cs="Arial"/>
                <w:color w:val="000000"/>
                <w:sz w:val="20"/>
              </w:rPr>
              <w:t xml:space="preserve">634 </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tcPr>
          <w:p w14:paraId="212ADB3B" w14:textId="77777777" w:rsidR="00252B91" w:rsidRPr="003A3EA5" w:rsidRDefault="00252B91" w:rsidP="004341DD">
            <w:pPr>
              <w:spacing w:before="0" w:line="240" w:lineRule="auto"/>
              <w:jc w:val="right"/>
              <w:rPr>
                <w:rFonts w:asciiTheme="majorHAnsi" w:eastAsia="Times New Roman" w:hAnsiTheme="majorHAnsi" w:cstheme="minorHAnsi"/>
                <w:color w:val="auto"/>
                <w:sz w:val="20"/>
                <w:lang w:eastAsia="en-AU"/>
              </w:rPr>
            </w:pPr>
            <w:r w:rsidRPr="003A3EA5">
              <w:rPr>
                <w:rFonts w:asciiTheme="majorHAnsi" w:hAnsiTheme="majorHAnsi"/>
                <w:color w:val="auto"/>
                <w:sz w:val="20"/>
              </w:rPr>
              <w:t>660</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tcPr>
          <w:p w14:paraId="212ADB3C" w14:textId="77777777" w:rsidR="00252B91" w:rsidRPr="003A3EA5" w:rsidRDefault="00252B91" w:rsidP="004341DD">
            <w:pPr>
              <w:spacing w:before="0" w:line="240" w:lineRule="auto"/>
              <w:jc w:val="right"/>
              <w:rPr>
                <w:rFonts w:asciiTheme="majorHAnsi" w:eastAsia="Times New Roman" w:hAnsiTheme="majorHAnsi" w:cstheme="minorHAnsi"/>
                <w:b/>
                <w:color w:val="auto"/>
                <w:sz w:val="20"/>
                <w:lang w:eastAsia="en-AU"/>
              </w:rPr>
            </w:pPr>
            <w:r w:rsidRPr="003A3EA5">
              <w:rPr>
                <w:rFonts w:asciiTheme="majorHAnsi" w:eastAsia="Times New Roman" w:hAnsiTheme="majorHAnsi" w:cstheme="minorHAnsi"/>
                <w:b/>
                <w:color w:val="auto"/>
                <w:sz w:val="20"/>
                <w:lang w:eastAsia="en-AU"/>
              </w:rPr>
              <w:t>618</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3D" w14:textId="77777777" w:rsidR="00252B91" w:rsidRPr="003A3EA5" w:rsidRDefault="00252B91" w:rsidP="004341DD">
            <w:pPr>
              <w:spacing w:before="0" w:line="240" w:lineRule="auto"/>
              <w:jc w:val="right"/>
              <w:rPr>
                <w:rFonts w:asciiTheme="majorHAnsi" w:eastAsia="Times New Roman" w:hAnsiTheme="majorHAnsi" w:cstheme="minorHAnsi"/>
                <w:color w:val="auto"/>
                <w:sz w:val="20"/>
                <w:lang w:eastAsia="en-AU"/>
              </w:rPr>
            </w:pPr>
            <w:r w:rsidRPr="003A3EA5">
              <w:rPr>
                <w:rFonts w:asciiTheme="majorHAnsi" w:eastAsia="Times New Roman" w:hAnsiTheme="majorHAnsi" w:cstheme="minorHAnsi"/>
                <w:color w:val="auto"/>
                <w:sz w:val="20"/>
                <w:lang w:eastAsia="en-AU"/>
              </w:rPr>
              <w:t>10,916</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tcPr>
          <w:p w14:paraId="212ADB3E" w14:textId="77777777" w:rsidR="00252B91" w:rsidRPr="003A3EA5" w:rsidRDefault="00252B91" w:rsidP="004341DD">
            <w:pPr>
              <w:spacing w:before="0" w:line="240" w:lineRule="auto"/>
              <w:jc w:val="center"/>
              <w:rPr>
                <w:rFonts w:asciiTheme="majorHAnsi" w:eastAsia="Times New Roman" w:hAnsiTheme="majorHAnsi" w:cstheme="minorHAnsi"/>
                <w:b/>
                <w:color w:val="auto"/>
                <w:sz w:val="20"/>
                <w:lang w:eastAsia="en-AU"/>
              </w:rPr>
            </w:pPr>
            <w:r w:rsidRPr="003A3EA5">
              <w:rPr>
                <w:rFonts w:asciiTheme="majorHAnsi" w:eastAsia="Times New Roman" w:hAnsiTheme="majorHAnsi" w:cstheme="minorHAnsi"/>
                <w:b/>
                <w:color w:val="auto"/>
                <w:sz w:val="20"/>
                <w:lang w:eastAsia="en-AU"/>
              </w:rPr>
              <w:t>5.7</w:t>
            </w:r>
          </w:p>
        </w:tc>
      </w:tr>
      <w:tr w:rsidR="00252B91" w:rsidRPr="0057362B" w14:paraId="212ADB47" w14:textId="77777777" w:rsidTr="001A6A3D">
        <w:trPr>
          <w:trHeight w:val="397"/>
        </w:trPr>
        <w:tc>
          <w:tcPr>
            <w:tcW w:w="1275"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40" w14:textId="77777777" w:rsidR="00252B91" w:rsidRPr="002D3CD0" w:rsidRDefault="00252B91" w:rsidP="004341DD">
            <w:pPr>
              <w:spacing w:before="0" w:line="240" w:lineRule="auto"/>
              <w:rPr>
                <w:rFonts w:asciiTheme="majorHAnsi" w:eastAsia="Times New Roman" w:hAnsiTheme="majorHAnsi" w:cstheme="minorHAnsi"/>
                <w:color w:val="000000"/>
                <w:sz w:val="20"/>
                <w:lang w:eastAsia="en-AU"/>
              </w:rPr>
            </w:pPr>
            <w:r w:rsidRPr="002D3CD0">
              <w:rPr>
                <w:rFonts w:asciiTheme="majorHAnsi" w:eastAsia="Times New Roman" w:hAnsiTheme="majorHAnsi" w:cstheme="minorHAnsi"/>
                <w:color w:val="000000"/>
                <w:sz w:val="20"/>
                <w:lang w:eastAsia="en-AU"/>
              </w:rPr>
              <w:t>QLD</w:t>
            </w:r>
          </w:p>
        </w:tc>
        <w:tc>
          <w:tcPr>
            <w:tcW w:w="1275"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41" w14:textId="77777777" w:rsidR="00252B91" w:rsidRPr="003A3EA5" w:rsidRDefault="00252B91" w:rsidP="004341DD">
            <w:pPr>
              <w:spacing w:before="0" w:line="240" w:lineRule="auto"/>
              <w:jc w:val="right"/>
              <w:rPr>
                <w:rFonts w:asciiTheme="majorHAnsi" w:eastAsia="Times New Roman" w:hAnsiTheme="majorHAnsi" w:cstheme="minorHAnsi"/>
                <w:color w:val="000000"/>
                <w:sz w:val="20"/>
                <w:lang w:eastAsia="en-AU"/>
              </w:rPr>
            </w:pPr>
            <w:r w:rsidRPr="003A3EA5">
              <w:rPr>
                <w:rFonts w:asciiTheme="majorHAnsi" w:hAnsiTheme="majorHAnsi" w:cs="Arial"/>
                <w:color w:val="000000"/>
                <w:sz w:val="20"/>
              </w:rPr>
              <w:t>17,658</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42" w14:textId="77777777" w:rsidR="00252B91" w:rsidRPr="003A3EA5" w:rsidRDefault="00252B91" w:rsidP="004341DD">
            <w:pPr>
              <w:spacing w:before="0" w:line="240" w:lineRule="auto"/>
              <w:ind w:right="33"/>
              <w:jc w:val="right"/>
              <w:rPr>
                <w:rFonts w:asciiTheme="majorHAnsi" w:eastAsia="Times New Roman" w:hAnsiTheme="majorHAnsi" w:cstheme="minorHAnsi"/>
                <w:color w:val="000000"/>
                <w:sz w:val="20"/>
                <w:lang w:eastAsia="en-AU"/>
              </w:rPr>
            </w:pPr>
            <w:r w:rsidRPr="003A3EA5">
              <w:rPr>
                <w:rFonts w:asciiTheme="majorHAnsi" w:hAnsiTheme="majorHAnsi" w:cs="Arial"/>
                <w:color w:val="000000"/>
                <w:sz w:val="20"/>
              </w:rPr>
              <w:t xml:space="preserve">15,748 </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tcPr>
          <w:p w14:paraId="212ADB43" w14:textId="77777777" w:rsidR="00252B91" w:rsidRPr="003A3EA5" w:rsidRDefault="00252B91" w:rsidP="004341DD">
            <w:pPr>
              <w:spacing w:before="0" w:line="240" w:lineRule="auto"/>
              <w:jc w:val="right"/>
              <w:rPr>
                <w:rFonts w:asciiTheme="majorHAnsi" w:eastAsia="Times New Roman" w:hAnsiTheme="majorHAnsi" w:cstheme="minorHAnsi"/>
                <w:color w:val="auto"/>
                <w:sz w:val="20"/>
                <w:lang w:eastAsia="en-AU"/>
              </w:rPr>
            </w:pPr>
            <w:r w:rsidRPr="003A3EA5">
              <w:rPr>
                <w:rFonts w:asciiTheme="majorHAnsi" w:hAnsiTheme="majorHAnsi"/>
                <w:color w:val="auto"/>
                <w:sz w:val="20"/>
              </w:rPr>
              <w:t>15,758</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tcPr>
          <w:p w14:paraId="212ADB44" w14:textId="77777777" w:rsidR="00252B91" w:rsidRPr="003A3EA5" w:rsidRDefault="00252B91" w:rsidP="004341DD">
            <w:pPr>
              <w:spacing w:before="0" w:line="240" w:lineRule="auto"/>
              <w:jc w:val="right"/>
              <w:rPr>
                <w:rFonts w:asciiTheme="majorHAnsi" w:eastAsia="Times New Roman" w:hAnsiTheme="majorHAnsi" w:cstheme="minorHAnsi"/>
                <w:b/>
                <w:color w:val="auto"/>
                <w:sz w:val="20"/>
                <w:lang w:eastAsia="en-AU"/>
              </w:rPr>
            </w:pPr>
            <w:r w:rsidRPr="003A3EA5">
              <w:rPr>
                <w:rFonts w:asciiTheme="majorHAnsi" w:eastAsia="Times New Roman" w:hAnsiTheme="majorHAnsi" w:cstheme="minorHAnsi"/>
                <w:b/>
                <w:color w:val="auto"/>
                <w:sz w:val="20"/>
                <w:lang w:eastAsia="en-AU"/>
              </w:rPr>
              <w:t>15,490</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45" w14:textId="77777777" w:rsidR="00252B91" w:rsidRPr="003A3EA5" w:rsidRDefault="00252B91" w:rsidP="004341DD">
            <w:pPr>
              <w:spacing w:before="0" w:line="240" w:lineRule="auto"/>
              <w:jc w:val="right"/>
              <w:rPr>
                <w:rFonts w:asciiTheme="majorHAnsi" w:eastAsia="Times New Roman" w:hAnsiTheme="majorHAnsi" w:cstheme="minorHAnsi"/>
                <w:color w:val="auto"/>
                <w:sz w:val="20"/>
                <w:lang w:eastAsia="en-AU"/>
              </w:rPr>
            </w:pPr>
            <w:r w:rsidRPr="003A3EA5">
              <w:rPr>
                <w:rFonts w:asciiTheme="majorHAnsi" w:eastAsia="Times New Roman" w:hAnsiTheme="majorHAnsi" w:cstheme="minorHAnsi"/>
                <w:color w:val="auto"/>
                <w:sz w:val="20"/>
                <w:lang w:eastAsia="en-AU"/>
              </w:rPr>
              <w:t>139,132</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tcPr>
          <w:p w14:paraId="212ADB46" w14:textId="77777777" w:rsidR="00252B91" w:rsidRPr="003A3EA5" w:rsidRDefault="00252B91" w:rsidP="004341DD">
            <w:pPr>
              <w:spacing w:before="0" w:line="240" w:lineRule="auto"/>
              <w:jc w:val="center"/>
              <w:rPr>
                <w:rFonts w:asciiTheme="majorHAnsi" w:eastAsia="Times New Roman" w:hAnsiTheme="majorHAnsi" w:cstheme="minorHAnsi"/>
                <w:b/>
                <w:color w:val="auto"/>
                <w:sz w:val="20"/>
                <w:lang w:eastAsia="en-AU"/>
              </w:rPr>
            </w:pPr>
            <w:r w:rsidRPr="003A3EA5">
              <w:rPr>
                <w:rFonts w:asciiTheme="majorHAnsi" w:eastAsia="Times New Roman" w:hAnsiTheme="majorHAnsi" w:cstheme="minorHAnsi"/>
                <w:b/>
                <w:color w:val="auto"/>
                <w:sz w:val="20"/>
                <w:lang w:eastAsia="en-AU"/>
              </w:rPr>
              <w:t>11.1</w:t>
            </w:r>
          </w:p>
        </w:tc>
      </w:tr>
      <w:tr w:rsidR="00252B91" w:rsidRPr="0057362B" w14:paraId="212ADB4F" w14:textId="77777777" w:rsidTr="001A6A3D">
        <w:trPr>
          <w:trHeight w:val="397"/>
        </w:trPr>
        <w:tc>
          <w:tcPr>
            <w:tcW w:w="1275"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48" w14:textId="77777777" w:rsidR="00252B91" w:rsidRPr="002D3CD0" w:rsidRDefault="00252B91" w:rsidP="004341DD">
            <w:pPr>
              <w:spacing w:before="0" w:line="240" w:lineRule="auto"/>
              <w:rPr>
                <w:rFonts w:asciiTheme="majorHAnsi" w:eastAsia="Times New Roman" w:hAnsiTheme="majorHAnsi" w:cstheme="minorHAnsi"/>
                <w:color w:val="000000"/>
                <w:sz w:val="20"/>
                <w:lang w:eastAsia="en-AU"/>
              </w:rPr>
            </w:pPr>
            <w:r w:rsidRPr="002D3CD0">
              <w:rPr>
                <w:rFonts w:asciiTheme="majorHAnsi" w:eastAsia="Times New Roman" w:hAnsiTheme="majorHAnsi" w:cstheme="minorHAnsi"/>
                <w:color w:val="000000"/>
                <w:sz w:val="20"/>
                <w:lang w:eastAsia="en-AU"/>
              </w:rPr>
              <w:t>WA</w:t>
            </w:r>
          </w:p>
        </w:tc>
        <w:tc>
          <w:tcPr>
            <w:tcW w:w="1275"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49" w14:textId="77777777" w:rsidR="00252B91" w:rsidRPr="003A3EA5" w:rsidRDefault="00252B91" w:rsidP="004341DD">
            <w:pPr>
              <w:spacing w:before="0" w:line="240" w:lineRule="auto"/>
              <w:jc w:val="right"/>
              <w:rPr>
                <w:rFonts w:asciiTheme="majorHAnsi" w:eastAsia="Times New Roman" w:hAnsiTheme="majorHAnsi" w:cstheme="minorHAnsi"/>
                <w:color w:val="000000"/>
                <w:sz w:val="20"/>
                <w:lang w:eastAsia="en-AU"/>
              </w:rPr>
            </w:pPr>
            <w:r w:rsidRPr="003A3EA5">
              <w:rPr>
                <w:rFonts w:asciiTheme="majorHAnsi" w:hAnsiTheme="majorHAnsi" w:cs="Arial"/>
                <w:color w:val="000000"/>
                <w:sz w:val="20"/>
              </w:rPr>
              <w:t>8,841</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4A" w14:textId="77777777" w:rsidR="00252B91" w:rsidRPr="003A3EA5" w:rsidRDefault="00252B91" w:rsidP="004341DD">
            <w:pPr>
              <w:spacing w:before="0" w:line="240" w:lineRule="auto"/>
              <w:ind w:right="33"/>
              <w:jc w:val="right"/>
              <w:rPr>
                <w:rFonts w:asciiTheme="majorHAnsi" w:eastAsia="Times New Roman" w:hAnsiTheme="majorHAnsi" w:cstheme="minorHAnsi"/>
                <w:color w:val="000000"/>
                <w:sz w:val="20"/>
                <w:lang w:eastAsia="en-AU"/>
              </w:rPr>
            </w:pPr>
            <w:r w:rsidRPr="003A3EA5">
              <w:rPr>
                <w:rFonts w:asciiTheme="majorHAnsi" w:hAnsiTheme="majorHAnsi" w:cs="Arial"/>
                <w:color w:val="000000"/>
                <w:sz w:val="20"/>
              </w:rPr>
              <w:t xml:space="preserve">12,809 </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tcPr>
          <w:p w14:paraId="212ADB4B" w14:textId="77777777" w:rsidR="00252B91" w:rsidRPr="003A3EA5" w:rsidRDefault="00252B91" w:rsidP="004341DD">
            <w:pPr>
              <w:spacing w:before="0" w:line="240" w:lineRule="auto"/>
              <w:jc w:val="right"/>
              <w:rPr>
                <w:rFonts w:asciiTheme="majorHAnsi" w:eastAsia="Times New Roman" w:hAnsiTheme="majorHAnsi" w:cstheme="minorHAnsi"/>
                <w:color w:val="auto"/>
                <w:sz w:val="20"/>
                <w:lang w:eastAsia="en-AU"/>
              </w:rPr>
            </w:pPr>
            <w:r w:rsidRPr="003A3EA5">
              <w:rPr>
                <w:rFonts w:asciiTheme="majorHAnsi" w:hAnsiTheme="majorHAnsi"/>
                <w:color w:val="auto"/>
                <w:sz w:val="20"/>
              </w:rPr>
              <w:t>13,699</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tcPr>
          <w:p w14:paraId="212ADB4C" w14:textId="77777777" w:rsidR="00252B91" w:rsidRPr="003A3EA5" w:rsidRDefault="00252B91" w:rsidP="004341DD">
            <w:pPr>
              <w:spacing w:before="0" w:line="240" w:lineRule="auto"/>
              <w:jc w:val="right"/>
              <w:rPr>
                <w:rFonts w:asciiTheme="majorHAnsi" w:eastAsia="Times New Roman" w:hAnsiTheme="majorHAnsi" w:cstheme="minorHAnsi"/>
                <w:b/>
                <w:color w:val="auto"/>
                <w:sz w:val="20"/>
                <w:lang w:eastAsia="en-AU"/>
              </w:rPr>
            </w:pPr>
            <w:r w:rsidRPr="003A3EA5">
              <w:rPr>
                <w:rFonts w:asciiTheme="majorHAnsi" w:eastAsia="Times New Roman" w:hAnsiTheme="majorHAnsi" w:cstheme="minorHAnsi"/>
                <w:b/>
                <w:color w:val="auto"/>
                <w:sz w:val="20"/>
                <w:lang w:eastAsia="en-AU"/>
              </w:rPr>
              <w:t>13,855</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4D" w14:textId="77777777" w:rsidR="00252B91" w:rsidRPr="003A3EA5" w:rsidRDefault="00252B91" w:rsidP="004341DD">
            <w:pPr>
              <w:spacing w:before="0" w:line="240" w:lineRule="auto"/>
              <w:jc w:val="right"/>
              <w:rPr>
                <w:rFonts w:asciiTheme="majorHAnsi" w:eastAsia="Times New Roman" w:hAnsiTheme="majorHAnsi" w:cstheme="minorHAnsi"/>
                <w:color w:val="auto"/>
                <w:sz w:val="20"/>
                <w:lang w:eastAsia="en-AU"/>
              </w:rPr>
            </w:pPr>
            <w:r w:rsidRPr="003A3EA5">
              <w:rPr>
                <w:rFonts w:asciiTheme="majorHAnsi" w:eastAsia="Times New Roman" w:hAnsiTheme="majorHAnsi" w:cstheme="minorHAnsi"/>
                <w:color w:val="auto"/>
                <w:sz w:val="20"/>
                <w:lang w:eastAsia="en-AU"/>
              </w:rPr>
              <w:t>75,817</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tcPr>
          <w:p w14:paraId="212ADB4E" w14:textId="77777777" w:rsidR="00252B91" w:rsidRPr="003A3EA5" w:rsidRDefault="00252B91" w:rsidP="004341DD">
            <w:pPr>
              <w:spacing w:before="0" w:line="240" w:lineRule="auto"/>
              <w:jc w:val="center"/>
              <w:rPr>
                <w:rFonts w:asciiTheme="majorHAnsi" w:eastAsia="Times New Roman" w:hAnsiTheme="majorHAnsi" w:cstheme="minorHAnsi"/>
                <w:b/>
                <w:color w:val="auto"/>
                <w:sz w:val="20"/>
                <w:lang w:eastAsia="en-AU"/>
              </w:rPr>
            </w:pPr>
            <w:r w:rsidRPr="003A3EA5">
              <w:rPr>
                <w:rFonts w:asciiTheme="majorHAnsi" w:eastAsia="Times New Roman" w:hAnsiTheme="majorHAnsi" w:cstheme="minorHAnsi"/>
                <w:b/>
                <w:color w:val="auto"/>
                <w:sz w:val="20"/>
                <w:lang w:eastAsia="en-AU"/>
              </w:rPr>
              <w:t>18.3</w:t>
            </w:r>
          </w:p>
        </w:tc>
      </w:tr>
      <w:tr w:rsidR="00252B91" w:rsidRPr="0057362B" w14:paraId="212ADB57" w14:textId="77777777" w:rsidTr="001A6A3D">
        <w:trPr>
          <w:trHeight w:val="397"/>
        </w:trPr>
        <w:tc>
          <w:tcPr>
            <w:tcW w:w="1275"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50" w14:textId="77777777" w:rsidR="00252B91" w:rsidRPr="002D3CD0" w:rsidRDefault="00252B91" w:rsidP="004341DD">
            <w:pPr>
              <w:spacing w:before="0" w:line="240" w:lineRule="auto"/>
              <w:rPr>
                <w:rFonts w:asciiTheme="majorHAnsi" w:eastAsia="Times New Roman" w:hAnsiTheme="majorHAnsi" w:cstheme="minorHAnsi"/>
                <w:color w:val="000000"/>
                <w:sz w:val="20"/>
                <w:lang w:eastAsia="en-AU"/>
              </w:rPr>
            </w:pPr>
            <w:r w:rsidRPr="002D3CD0">
              <w:rPr>
                <w:rFonts w:asciiTheme="majorHAnsi" w:eastAsia="Times New Roman" w:hAnsiTheme="majorHAnsi" w:cstheme="minorHAnsi"/>
                <w:color w:val="000000"/>
                <w:sz w:val="20"/>
                <w:lang w:eastAsia="en-AU"/>
              </w:rPr>
              <w:t>SA</w:t>
            </w:r>
          </w:p>
        </w:tc>
        <w:tc>
          <w:tcPr>
            <w:tcW w:w="1275"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51" w14:textId="77777777" w:rsidR="00252B91" w:rsidRPr="003A3EA5" w:rsidRDefault="00252B91" w:rsidP="004341DD">
            <w:pPr>
              <w:spacing w:before="0" w:line="240" w:lineRule="auto"/>
              <w:jc w:val="right"/>
              <w:rPr>
                <w:rFonts w:asciiTheme="majorHAnsi" w:eastAsia="Times New Roman" w:hAnsiTheme="majorHAnsi" w:cstheme="minorHAnsi"/>
                <w:color w:val="000000"/>
                <w:sz w:val="20"/>
                <w:lang w:eastAsia="en-AU"/>
              </w:rPr>
            </w:pPr>
            <w:r w:rsidRPr="003A3EA5">
              <w:rPr>
                <w:rFonts w:asciiTheme="majorHAnsi" w:hAnsiTheme="majorHAnsi" w:cs="Arial"/>
                <w:color w:val="000000"/>
                <w:sz w:val="20"/>
              </w:rPr>
              <w:t>7,156</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52" w14:textId="77777777" w:rsidR="00252B91" w:rsidRPr="003A3EA5" w:rsidRDefault="00252B91" w:rsidP="004341DD">
            <w:pPr>
              <w:spacing w:before="0" w:line="240" w:lineRule="auto"/>
              <w:ind w:right="33"/>
              <w:jc w:val="right"/>
              <w:rPr>
                <w:rFonts w:asciiTheme="majorHAnsi" w:eastAsia="Times New Roman" w:hAnsiTheme="majorHAnsi" w:cstheme="minorHAnsi"/>
                <w:color w:val="000000"/>
                <w:sz w:val="20"/>
                <w:lang w:eastAsia="en-AU"/>
              </w:rPr>
            </w:pPr>
            <w:r w:rsidRPr="003A3EA5">
              <w:rPr>
                <w:rFonts w:asciiTheme="majorHAnsi" w:hAnsiTheme="majorHAnsi" w:cs="Arial"/>
                <w:color w:val="000000"/>
                <w:sz w:val="20"/>
              </w:rPr>
              <w:t xml:space="preserve">4,796 </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tcPr>
          <w:p w14:paraId="212ADB53" w14:textId="77777777" w:rsidR="00252B91" w:rsidRPr="003A3EA5" w:rsidRDefault="00252B91" w:rsidP="004341DD">
            <w:pPr>
              <w:spacing w:before="0" w:line="240" w:lineRule="auto"/>
              <w:jc w:val="right"/>
              <w:rPr>
                <w:rFonts w:asciiTheme="majorHAnsi" w:eastAsia="Times New Roman" w:hAnsiTheme="majorHAnsi" w:cstheme="minorHAnsi"/>
                <w:color w:val="auto"/>
                <w:sz w:val="20"/>
                <w:lang w:eastAsia="en-AU"/>
              </w:rPr>
            </w:pPr>
            <w:r w:rsidRPr="003A3EA5">
              <w:rPr>
                <w:rFonts w:asciiTheme="majorHAnsi" w:hAnsiTheme="majorHAnsi"/>
                <w:color w:val="auto"/>
                <w:sz w:val="20"/>
              </w:rPr>
              <w:t>4,933</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tcPr>
          <w:p w14:paraId="212ADB54" w14:textId="77777777" w:rsidR="00252B91" w:rsidRPr="003A3EA5" w:rsidRDefault="00252B91" w:rsidP="004341DD">
            <w:pPr>
              <w:spacing w:before="0" w:line="240" w:lineRule="auto"/>
              <w:jc w:val="right"/>
              <w:rPr>
                <w:rFonts w:asciiTheme="majorHAnsi" w:eastAsia="Times New Roman" w:hAnsiTheme="majorHAnsi" w:cstheme="minorHAnsi"/>
                <w:b/>
                <w:color w:val="auto"/>
                <w:sz w:val="20"/>
                <w:lang w:eastAsia="en-AU"/>
              </w:rPr>
            </w:pPr>
            <w:r w:rsidRPr="003A3EA5">
              <w:rPr>
                <w:rFonts w:asciiTheme="majorHAnsi" w:eastAsia="Times New Roman" w:hAnsiTheme="majorHAnsi" w:cstheme="minorHAnsi"/>
                <w:b/>
                <w:color w:val="auto"/>
                <w:sz w:val="20"/>
                <w:lang w:eastAsia="en-AU"/>
              </w:rPr>
              <w:t>4,943</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55" w14:textId="77777777" w:rsidR="00252B91" w:rsidRPr="003A3EA5" w:rsidRDefault="00252B91" w:rsidP="004341DD">
            <w:pPr>
              <w:spacing w:before="0" w:line="240" w:lineRule="auto"/>
              <w:jc w:val="right"/>
              <w:rPr>
                <w:rFonts w:asciiTheme="majorHAnsi" w:eastAsia="Times New Roman" w:hAnsiTheme="majorHAnsi" w:cstheme="minorHAnsi"/>
                <w:color w:val="auto"/>
                <w:sz w:val="20"/>
                <w:lang w:eastAsia="en-AU"/>
              </w:rPr>
            </w:pPr>
            <w:r w:rsidRPr="003A3EA5">
              <w:rPr>
                <w:rFonts w:asciiTheme="majorHAnsi" w:eastAsia="Times New Roman" w:hAnsiTheme="majorHAnsi" w:cstheme="minorHAnsi"/>
                <w:color w:val="auto"/>
                <w:sz w:val="20"/>
                <w:lang w:eastAsia="en-AU"/>
              </w:rPr>
              <w:t>46,701</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tcPr>
          <w:p w14:paraId="212ADB56" w14:textId="77777777" w:rsidR="00252B91" w:rsidRPr="003A3EA5" w:rsidRDefault="00252B91" w:rsidP="004341DD">
            <w:pPr>
              <w:spacing w:before="0" w:line="240" w:lineRule="auto"/>
              <w:jc w:val="center"/>
              <w:rPr>
                <w:rFonts w:asciiTheme="majorHAnsi" w:eastAsia="Times New Roman" w:hAnsiTheme="majorHAnsi" w:cstheme="minorHAnsi"/>
                <w:b/>
                <w:color w:val="auto"/>
                <w:sz w:val="20"/>
                <w:lang w:eastAsia="en-AU"/>
              </w:rPr>
            </w:pPr>
            <w:r w:rsidRPr="003A3EA5">
              <w:rPr>
                <w:rFonts w:asciiTheme="majorHAnsi" w:eastAsia="Times New Roman" w:hAnsiTheme="majorHAnsi" w:cstheme="minorHAnsi"/>
                <w:b/>
                <w:color w:val="auto"/>
                <w:sz w:val="20"/>
                <w:lang w:eastAsia="en-AU"/>
              </w:rPr>
              <w:t>10.6</w:t>
            </w:r>
          </w:p>
        </w:tc>
      </w:tr>
      <w:tr w:rsidR="00252B91" w:rsidRPr="0057362B" w14:paraId="212ADB5F" w14:textId="77777777" w:rsidTr="001A6A3D">
        <w:trPr>
          <w:trHeight w:val="397"/>
        </w:trPr>
        <w:tc>
          <w:tcPr>
            <w:tcW w:w="1275"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58" w14:textId="77777777" w:rsidR="00252B91" w:rsidRPr="002D3CD0" w:rsidRDefault="00252B91" w:rsidP="004341DD">
            <w:pPr>
              <w:spacing w:before="0" w:line="240" w:lineRule="auto"/>
              <w:rPr>
                <w:rFonts w:asciiTheme="majorHAnsi" w:eastAsia="Times New Roman" w:hAnsiTheme="majorHAnsi" w:cstheme="minorHAnsi"/>
                <w:color w:val="000000"/>
                <w:sz w:val="20"/>
                <w:lang w:eastAsia="en-AU"/>
              </w:rPr>
            </w:pPr>
            <w:r w:rsidRPr="002D3CD0">
              <w:rPr>
                <w:rFonts w:asciiTheme="majorHAnsi" w:eastAsia="Times New Roman" w:hAnsiTheme="majorHAnsi" w:cstheme="minorHAnsi"/>
                <w:color w:val="000000"/>
                <w:sz w:val="20"/>
                <w:lang w:eastAsia="en-AU"/>
              </w:rPr>
              <w:t>TAS</w:t>
            </w:r>
          </w:p>
        </w:tc>
        <w:tc>
          <w:tcPr>
            <w:tcW w:w="1275"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59" w14:textId="77777777" w:rsidR="00252B91" w:rsidRPr="003A3EA5" w:rsidRDefault="00252B91" w:rsidP="004341DD">
            <w:pPr>
              <w:spacing w:before="0" w:line="240" w:lineRule="auto"/>
              <w:jc w:val="right"/>
              <w:rPr>
                <w:rFonts w:asciiTheme="majorHAnsi" w:eastAsia="Times New Roman" w:hAnsiTheme="majorHAnsi" w:cstheme="minorHAnsi"/>
                <w:color w:val="000000"/>
                <w:sz w:val="20"/>
                <w:lang w:eastAsia="en-AU"/>
              </w:rPr>
            </w:pPr>
            <w:r w:rsidRPr="003A3EA5">
              <w:rPr>
                <w:rFonts w:asciiTheme="majorHAnsi" w:hAnsiTheme="majorHAnsi" w:cs="Arial"/>
                <w:color w:val="000000"/>
                <w:sz w:val="20"/>
              </w:rPr>
              <w:t>342</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5A" w14:textId="77777777" w:rsidR="00252B91" w:rsidRPr="003A3EA5" w:rsidRDefault="00252B91" w:rsidP="004341DD">
            <w:pPr>
              <w:spacing w:before="0" w:line="240" w:lineRule="auto"/>
              <w:ind w:right="33"/>
              <w:jc w:val="right"/>
              <w:rPr>
                <w:rFonts w:asciiTheme="majorHAnsi" w:eastAsia="Times New Roman" w:hAnsiTheme="majorHAnsi" w:cstheme="minorHAnsi"/>
                <w:color w:val="000000"/>
                <w:sz w:val="20"/>
                <w:lang w:eastAsia="en-AU"/>
              </w:rPr>
            </w:pPr>
            <w:r w:rsidRPr="003A3EA5">
              <w:rPr>
                <w:rFonts w:asciiTheme="majorHAnsi" w:hAnsiTheme="majorHAnsi" w:cs="Arial"/>
                <w:color w:val="000000"/>
                <w:sz w:val="20"/>
              </w:rPr>
              <w:t xml:space="preserve">354 </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tcPr>
          <w:p w14:paraId="212ADB5B" w14:textId="77777777" w:rsidR="00252B91" w:rsidRPr="003A3EA5" w:rsidRDefault="00252B91" w:rsidP="004341DD">
            <w:pPr>
              <w:spacing w:before="0" w:line="240" w:lineRule="auto"/>
              <w:jc w:val="right"/>
              <w:rPr>
                <w:rFonts w:asciiTheme="majorHAnsi" w:eastAsia="Times New Roman" w:hAnsiTheme="majorHAnsi" w:cstheme="minorHAnsi"/>
                <w:color w:val="auto"/>
                <w:sz w:val="20"/>
                <w:lang w:eastAsia="en-AU"/>
              </w:rPr>
            </w:pPr>
            <w:r w:rsidRPr="003A3EA5">
              <w:rPr>
                <w:rFonts w:asciiTheme="majorHAnsi" w:hAnsiTheme="majorHAnsi"/>
                <w:color w:val="auto"/>
                <w:sz w:val="20"/>
              </w:rPr>
              <w:t>362</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tcPr>
          <w:p w14:paraId="212ADB5C" w14:textId="77777777" w:rsidR="00252B91" w:rsidRPr="003A3EA5" w:rsidRDefault="00252B91" w:rsidP="004341DD">
            <w:pPr>
              <w:spacing w:before="0" w:line="240" w:lineRule="auto"/>
              <w:jc w:val="right"/>
              <w:rPr>
                <w:rFonts w:asciiTheme="majorHAnsi" w:eastAsia="Times New Roman" w:hAnsiTheme="majorHAnsi" w:cstheme="minorHAnsi"/>
                <w:b/>
                <w:color w:val="auto"/>
                <w:sz w:val="20"/>
                <w:lang w:eastAsia="en-AU"/>
              </w:rPr>
            </w:pPr>
            <w:r w:rsidRPr="003A3EA5">
              <w:rPr>
                <w:rFonts w:asciiTheme="majorHAnsi" w:eastAsia="Times New Roman" w:hAnsiTheme="majorHAnsi" w:cstheme="minorHAnsi"/>
                <w:b/>
                <w:color w:val="auto"/>
                <w:sz w:val="20"/>
                <w:lang w:eastAsia="en-AU"/>
              </w:rPr>
              <w:t>356</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hideMark/>
          </w:tcPr>
          <w:p w14:paraId="212ADB5D" w14:textId="77777777" w:rsidR="00252B91" w:rsidRPr="003A3EA5" w:rsidRDefault="00252B91" w:rsidP="004341DD">
            <w:pPr>
              <w:spacing w:before="0" w:line="240" w:lineRule="auto"/>
              <w:jc w:val="right"/>
              <w:rPr>
                <w:rFonts w:asciiTheme="majorHAnsi" w:eastAsia="Times New Roman" w:hAnsiTheme="majorHAnsi" w:cstheme="minorHAnsi"/>
                <w:color w:val="auto"/>
                <w:sz w:val="20"/>
                <w:lang w:eastAsia="en-AU"/>
              </w:rPr>
            </w:pPr>
            <w:r w:rsidRPr="003A3EA5">
              <w:rPr>
                <w:rFonts w:asciiTheme="majorHAnsi" w:eastAsia="Times New Roman" w:hAnsiTheme="majorHAnsi" w:cstheme="minorHAnsi"/>
                <w:color w:val="auto"/>
                <w:sz w:val="20"/>
                <w:lang w:eastAsia="en-AU"/>
              </w:rPr>
              <w:t>1,398</w:t>
            </w:r>
          </w:p>
        </w:tc>
        <w:tc>
          <w:tcPr>
            <w:tcW w:w="1276" w:type="dxa"/>
            <w:tcBorders>
              <w:left w:val="single" w:sz="8" w:space="0" w:color="86B5FA" w:themeColor="accent5" w:themeTint="99"/>
              <w:right w:val="single" w:sz="8" w:space="0" w:color="86B5FA" w:themeColor="accent5" w:themeTint="99"/>
            </w:tcBorders>
            <w:shd w:val="clear" w:color="auto" w:fill="FFFFFF" w:themeFill="background1"/>
            <w:vAlign w:val="center"/>
          </w:tcPr>
          <w:p w14:paraId="212ADB5E" w14:textId="77777777" w:rsidR="00252B91" w:rsidRPr="003A3EA5" w:rsidRDefault="00252B91" w:rsidP="004341DD">
            <w:pPr>
              <w:spacing w:before="0" w:line="240" w:lineRule="auto"/>
              <w:jc w:val="center"/>
              <w:rPr>
                <w:rFonts w:asciiTheme="majorHAnsi" w:eastAsia="Times New Roman" w:hAnsiTheme="majorHAnsi" w:cstheme="minorHAnsi"/>
                <w:b/>
                <w:color w:val="auto"/>
                <w:sz w:val="20"/>
                <w:lang w:eastAsia="en-AU"/>
              </w:rPr>
            </w:pPr>
            <w:r w:rsidRPr="003A3EA5">
              <w:rPr>
                <w:rFonts w:asciiTheme="majorHAnsi" w:eastAsia="Times New Roman" w:hAnsiTheme="majorHAnsi" w:cstheme="minorHAnsi"/>
                <w:b/>
                <w:color w:val="auto"/>
                <w:sz w:val="20"/>
                <w:lang w:eastAsia="en-AU"/>
              </w:rPr>
              <w:t>25.5</w:t>
            </w:r>
          </w:p>
        </w:tc>
      </w:tr>
      <w:tr w:rsidR="00252B91" w:rsidRPr="0057362B" w14:paraId="212ADB67" w14:textId="77777777" w:rsidTr="001A6A3D">
        <w:trPr>
          <w:trHeight w:val="397"/>
        </w:trPr>
        <w:tc>
          <w:tcPr>
            <w:tcW w:w="1275" w:type="dxa"/>
            <w:tcBorders>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vAlign w:val="center"/>
            <w:hideMark/>
          </w:tcPr>
          <w:p w14:paraId="212ADB60" w14:textId="77777777" w:rsidR="00252B91" w:rsidRPr="002D3CD0" w:rsidRDefault="00252B91" w:rsidP="004341DD">
            <w:pPr>
              <w:spacing w:before="0" w:line="240" w:lineRule="auto"/>
              <w:rPr>
                <w:rFonts w:asciiTheme="majorHAnsi" w:eastAsia="Times New Roman" w:hAnsiTheme="majorHAnsi" w:cstheme="minorHAnsi"/>
                <w:color w:val="000000"/>
                <w:sz w:val="20"/>
                <w:lang w:eastAsia="en-AU"/>
              </w:rPr>
            </w:pPr>
            <w:r w:rsidRPr="002D3CD0">
              <w:rPr>
                <w:rFonts w:asciiTheme="majorHAnsi" w:eastAsia="Times New Roman" w:hAnsiTheme="majorHAnsi" w:cstheme="minorHAnsi"/>
                <w:color w:val="000000"/>
                <w:sz w:val="20"/>
                <w:lang w:eastAsia="en-AU"/>
              </w:rPr>
              <w:t>NT</w:t>
            </w:r>
          </w:p>
        </w:tc>
        <w:tc>
          <w:tcPr>
            <w:tcW w:w="1275" w:type="dxa"/>
            <w:tcBorders>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vAlign w:val="center"/>
            <w:hideMark/>
          </w:tcPr>
          <w:p w14:paraId="212ADB61" w14:textId="77777777" w:rsidR="00252B91" w:rsidRPr="003A3EA5" w:rsidRDefault="00252B91" w:rsidP="004341DD">
            <w:pPr>
              <w:spacing w:before="0" w:line="240" w:lineRule="auto"/>
              <w:jc w:val="right"/>
              <w:rPr>
                <w:rFonts w:asciiTheme="majorHAnsi" w:eastAsia="Times New Roman" w:hAnsiTheme="majorHAnsi" w:cstheme="minorHAnsi"/>
                <w:color w:val="000000"/>
                <w:sz w:val="20"/>
                <w:lang w:eastAsia="en-AU"/>
              </w:rPr>
            </w:pPr>
            <w:r w:rsidRPr="003A3EA5">
              <w:rPr>
                <w:rFonts w:asciiTheme="majorHAnsi" w:hAnsiTheme="majorHAnsi" w:cs="Arial"/>
                <w:color w:val="000000"/>
                <w:sz w:val="20"/>
              </w:rPr>
              <w:t>15,169</w:t>
            </w:r>
          </w:p>
        </w:tc>
        <w:tc>
          <w:tcPr>
            <w:tcW w:w="1276" w:type="dxa"/>
            <w:tcBorders>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vAlign w:val="center"/>
            <w:hideMark/>
          </w:tcPr>
          <w:p w14:paraId="212ADB62" w14:textId="77777777" w:rsidR="00252B91" w:rsidRPr="003A3EA5" w:rsidRDefault="00252B91" w:rsidP="004341DD">
            <w:pPr>
              <w:spacing w:before="0" w:line="240" w:lineRule="auto"/>
              <w:ind w:right="33"/>
              <w:jc w:val="right"/>
              <w:rPr>
                <w:rFonts w:asciiTheme="majorHAnsi" w:eastAsia="Times New Roman" w:hAnsiTheme="majorHAnsi" w:cstheme="minorHAnsi"/>
                <w:color w:val="000000"/>
                <w:sz w:val="20"/>
                <w:lang w:eastAsia="en-AU"/>
              </w:rPr>
            </w:pPr>
            <w:r w:rsidRPr="003A3EA5">
              <w:rPr>
                <w:rFonts w:asciiTheme="majorHAnsi" w:hAnsiTheme="majorHAnsi" w:cs="Arial"/>
                <w:color w:val="000000"/>
                <w:sz w:val="20"/>
              </w:rPr>
              <w:t xml:space="preserve">13,686 </w:t>
            </w:r>
          </w:p>
        </w:tc>
        <w:tc>
          <w:tcPr>
            <w:tcW w:w="1276" w:type="dxa"/>
            <w:tcBorders>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vAlign w:val="center"/>
          </w:tcPr>
          <w:p w14:paraId="212ADB63" w14:textId="77777777" w:rsidR="00252B91" w:rsidRPr="003A3EA5" w:rsidRDefault="00252B91" w:rsidP="004341DD">
            <w:pPr>
              <w:spacing w:before="0" w:line="240" w:lineRule="auto"/>
              <w:jc w:val="right"/>
              <w:rPr>
                <w:rFonts w:asciiTheme="majorHAnsi" w:eastAsia="Times New Roman" w:hAnsiTheme="majorHAnsi" w:cstheme="minorHAnsi"/>
                <w:color w:val="auto"/>
                <w:sz w:val="20"/>
                <w:lang w:eastAsia="en-AU"/>
              </w:rPr>
            </w:pPr>
            <w:r w:rsidRPr="003A3EA5">
              <w:rPr>
                <w:rFonts w:asciiTheme="majorHAnsi" w:hAnsiTheme="majorHAnsi"/>
                <w:color w:val="auto"/>
                <w:sz w:val="20"/>
              </w:rPr>
              <w:t>14,637</w:t>
            </w:r>
          </w:p>
        </w:tc>
        <w:tc>
          <w:tcPr>
            <w:tcW w:w="1276" w:type="dxa"/>
            <w:tcBorders>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vAlign w:val="center"/>
          </w:tcPr>
          <w:p w14:paraId="212ADB64" w14:textId="77777777" w:rsidR="00252B91" w:rsidRPr="003A3EA5" w:rsidRDefault="00296548" w:rsidP="004341DD">
            <w:pPr>
              <w:spacing w:before="0" w:line="240" w:lineRule="auto"/>
              <w:jc w:val="right"/>
              <w:rPr>
                <w:rFonts w:asciiTheme="majorHAnsi" w:eastAsia="Times New Roman" w:hAnsiTheme="majorHAnsi" w:cstheme="minorHAnsi"/>
                <w:b/>
                <w:color w:val="auto"/>
                <w:sz w:val="20"/>
                <w:lang w:eastAsia="en-AU"/>
              </w:rPr>
            </w:pPr>
            <w:r>
              <w:rPr>
                <w:rFonts w:asciiTheme="majorHAnsi" w:eastAsia="Times New Roman" w:hAnsiTheme="majorHAnsi" w:cstheme="minorHAnsi"/>
                <w:b/>
                <w:color w:val="auto"/>
                <w:sz w:val="20"/>
                <w:lang w:eastAsia="en-AU"/>
              </w:rPr>
              <w:t>14,307</w:t>
            </w:r>
          </w:p>
        </w:tc>
        <w:tc>
          <w:tcPr>
            <w:tcW w:w="1276" w:type="dxa"/>
            <w:tcBorders>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vAlign w:val="center"/>
            <w:hideMark/>
          </w:tcPr>
          <w:p w14:paraId="212ADB65" w14:textId="77777777" w:rsidR="00252B91" w:rsidRPr="003A3EA5" w:rsidRDefault="00252B91" w:rsidP="004341DD">
            <w:pPr>
              <w:spacing w:before="0" w:line="240" w:lineRule="auto"/>
              <w:jc w:val="right"/>
              <w:rPr>
                <w:rFonts w:asciiTheme="majorHAnsi" w:eastAsia="Times New Roman" w:hAnsiTheme="majorHAnsi" w:cstheme="minorHAnsi"/>
                <w:color w:val="auto"/>
                <w:sz w:val="20"/>
                <w:lang w:eastAsia="en-AU"/>
              </w:rPr>
            </w:pPr>
            <w:r w:rsidRPr="003A3EA5">
              <w:rPr>
                <w:rFonts w:asciiTheme="majorHAnsi" w:eastAsia="Times New Roman" w:hAnsiTheme="majorHAnsi" w:cstheme="minorHAnsi"/>
                <w:color w:val="auto"/>
                <w:sz w:val="20"/>
                <w:lang w:eastAsia="en-AU"/>
              </w:rPr>
              <w:t>51,718</w:t>
            </w:r>
          </w:p>
        </w:tc>
        <w:tc>
          <w:tcPr>
            <w:tcW w:w="1276" w:type="dxa"/>
            <w:tcBorders>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vAlign w:val="center"/>
          </w:tcPr>
          <w:p w14:paraId="212ADB66" w14:textId="77777777" w:rsidR="00252B91" w:rsidRPr="003A3EA5" w:rsidRDefault="00252B91" w:rsidP="004341DD">
            <w:pPr>
              <w:spacing w:before="0" w:line="240" w:lineRule="auto"/>
              <w:jc w:val="center"/>
              <w:rPr>
                <w:rFonts w:asciiTheme="majorHAnsi" w:eastAsia="Times New Roman" w:hAnsiTheme="majorHAnsi" w:cstheme="minorHAnsi"/>
                <w:b/>
                <w:color w:val="auto"/>
                <w:sz w:val="20"/>
                <w:lang w:eastAsia="en-AU"/>
              </w:rPr>
            </w:pPr>
            <w:r w:rsidRPr="003A3EA5">
              <w:rPr>
                <w:rFonts w:asciiTheme="majorHAnsi" w:eastAsia="Times New Roman" w:hAnsiTheme="majorHAnsi" w:cstheme="minorHAnsi"/>
                <w:b/>
                <w:color w:val="auto"/>
                <w:sz w:val="20"/>
                <w:lang w:eastAsia="en-AU"/>
              </w:rPr>
              <w:t>2</w:t>
            </w:r>
            <w:r w:rsidR="00296548">
              <w:rPr>
                <w:rFonts w:asciiTheme="majorHAnsi" w:eastAsia="Times New Roman" w:hAnsiTheme="majorHAnsi" w:cstheme="minorHAnsi"/>
                <w:b/>
                <w:color w:val="auto"/>
                <w:sz w:val="20"/>
                <w:lang w:eastAsia="en-AU"/>
              </w:rPr>
              <w:t>7.7</w:t>
            </w:r>
          </w:p>
        </w:tc>
      </w:tr>
      <w:tr w:rsidR="00252B91" w:rsidRPr="0057362B" w14:paraId="212ADB6F" w14:textId="77777777" w:rsidTr="001A6A3D">
        <w:trPr>
          <w:trHeight w:val="397"/>
        </w:trPr>
        <w:tc>
          <w:tcPr>
            <w:tcW w:w="1275"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hideMark/>
          </w:tcPr>
          <w:p w14:paraId="212ADB68" w14:textId="77777777" w:rsidR="00252B91" w:rsidRPr="002D3CD0" w:rsidRDefault="00252B91" w:rsidP="004341DD">
            <w:pPr>
              <w:spacing w:before="0" w:line="240" w:lineRule="auto"/>
              <w:rPr>
                <w:rFonts w:asciiTheme="majorHAnsi" w:eastAsia="Times New Roman" w:hAnsiTheme="majorHAnsi" w:cs="Arial"/>
                <w:b/>
                <w:bCs/>
                <w:color w:val="000000"/>
                <w:sz w:val="20"/>
                <w:lang w:eastAsia="en-AU"/>
              </w:rPr>
            </w:pPr>
            <w:r w:rsidRPr="002D3CD0">
              <w:rPr>
                <w:rFonts w:asciiTheme="majorHAnsi" w:eastAsia="Times New Roman" w:hAnsiTheme="majorHAnsi" w:cs="Arial"/>
                <w:b/>
                <w:bCs/>
                <w:color w:val="000000"/>
                <w:sz w:val="20"/>
                <w:lang w:eastAsia="en-AU"/>
              </w:rPr>
              <w:t>Total</w:t>
            </w:r>
          </w:p>
        </w:tc>
        <w:tc>
          <w:tcPr>
            <w:tcW w:w="1275"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hideMark/>
          </w:tcPr>
          <w:p w14:paraId="212ADB69" w14:textId="77777777" w:rsidR="00252B91" w:rsidRPr="003A3EA5" w:rsidRDefault="00252B91" w:rsidP="004341DD">
            <w:pPr>
              <w:spacing w:before="0" w:line="240" w:lineRule="auto"/>
              <w:jc w:val="right"/>
              <w:rPr>
                <w:rFonts w:asciiTheme="majorHAnsi" w:eastAsia="Times New Roman" w:hAnsiTheme="majorHAnsi" w:cs="Arial"/>
                <w:b/>
                <w:bCs/>
                <w:color w:val="000000"/>
                <w:sz w:val="20"/>
                <w:lang w:eastAsia="en-AU"/>
              </w:rPr>
            </w:pPr>
            <w:r w:rsidRPr="003A3EA5">
              <w:rPr>
                <w:rFonts w:asciiTheme="majorHAnsi" w:hAnsiTheme="majorHAnsi" w:cs="Arial"/>
                <w:b/>
                <w:bCs/>
                <w:color w:val="000000"/>
                <w:sz w:val="20"/>
              </w:rPr>
              <w:t>52,147</w:t>
            </w:r>
          </w:p>
        </w:tc>
        <w:tc>
          <w:tcPr>
            <w:tcW w:w="1276"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hideMark/>
          </w:tcPr>
          <w:p w14:paraId="212ADB6A" w14:textId="77777777" w:rsidR="00252B91" w:rsidRPr="003A3EA5" w:rsidRDefault="00252B91" w:rsidP="004341DD">
            <w:pPr>
              <w:spacing w:before="0" w:line="240" w:lineRule="auto"/>
              <w:ind w:right="33"/>
              <w:jc w:val="right"/>
              <w:rPr>
                <w:rFonts w:asciiTheme="majorHAnsi" w:eastAsia="Times New Roman" w:hAnsiTheme="majorHAnsi" w:cs="Arial"/>
                <w:b/>
                <w:bCs/>
                <w:color w:val="000000"/>
                <w:sz w:val="20"/>
                <w:lang w:eastAsia="en-AU"/>
              </w:rPr>
            </w:pPr>
            <w:r w:rsidRPr="003A3EA5">
              <w:rPr>
                <w:rFonts w:asciiTheme="majorHAnsi" w:hAnsiTheme="majorHAnsi" w:cs="Arial"/>
                <w:b/>
                <w:bCs/>
                <w:color w:val="000000"/>
                <w:sz w:val="20"/>
              </w:rPr>
              <w:t xml:space="preserve">50,515 </w:t>
            </w:r>
          </w:p>
        </w:tc>
        <w:tc>
          <w:tcPr>
            <w:tcW w:w="1276"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B6B" w14:textId="77777777" w:rsidR="00252B91" w:rsidRPr="003A3EA5" w:rsidRDefault="00252B91" w:rsidP="004341DD">
            <w:pPr>
              <w:spacing w:before="0" w:line="240" w:lineRule="auto"/>
              <w:jc w:val="right"/>
              <w:rPr>
                <w:rFonts w:asciiTheme="majorHAnsi" w:eastAsia="Times New Roman" w:hAnsiTheme="majorHAnsi" w:cs="Arial"/>
                <w:b/>
                <w:bCs/>
                <w:color w:val="auto"/>
                <w:sz w:val="20"/>
                <w:lang w:eastAsia="en-AU"/>
              </w:rPr>
            </w:pPr>
            <w:r w:rsidRPr="003A3EA5">
              <w:rPr>
                <w:rFonts w:asciiTheme="majorHAnsi" w:hAnsiTheme="majorHAnsi"/>
                <w:b/>
                <w:color w:val="auto"/>
                <w:sz w:val="20"/>
              </w:rPr>
              <w:t>52,602</w:t>
            </w:r>
          </w:p>
        </w:tc>
        <w:tc>
          <w:tcPr>
            <w:tcW w:w="1276"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B6C" w14:textId="77777777" w:rsidR="00252B91" w:rsidRPr="003A3EA5" w:rsidRDefault="00296548" w:rsidP="004341DD">
            <w:pPr>
              <w:spacing w:before="0" w:line="240" w:lineRule="auto"/>
              <w:jc w:val="right"/>
              <w:rPr>
                <w:rFonts w:asciiTheme="majorHAnsi" w:eastAsia="Times New Roman" w:hAnsiTheme="majorHAnsi" w:cs="Arial"/>
                <w:b/>
                <w:bCs/>
                <w:color w:val="auto"/>
                <w:sz w:val="20"/>
                <w:lang w:eastAsia="en-AU"/>
              </w:rPr>
            </w:pPr>
            <w:r>
              <w:rPr>
                <w:rFonts w:asciiTheme="majorHAnsi" w:eastAsia="Times New Roman" w:hAnsiTheme="majorHAnsi" w:cs="Arial"/>
                <w:b/>
                <w:bCs/>
                <w:color w:val="auto"/>
                <w:sz w:val="20"/>
                <w:lang w:eastAsia="en-AU"/>
              </w:rPr>
              <w:t>52,126</w:t>
            </w:r>
          </w:p>
        </w:tc>
        <w:tc>
          <w:tcPr>
            <w:tcW w:w="1276"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hideMark/>
          </w:tcPr>
          <w:p w14:paraId="212ADB6D" w14:textId="77777777" w:rsidR="00252B91" w:rsidRPr="003A3EA5" w:rsidRDefault="00252B91" w:rsidP="004341DD">
            <w:pPr>
              <w:spacing w:before="0" w:line="240" w:lineRule="auto"/>
              <w:jc w:val="right"/>
              <w:rPr>
                <w:rFonts w:asciiTheme="majorHAnsi" w:eastAsia="Times New Roman" w:hAnsiTheme="majorHAnsi" w:cs="Arial"/>
                <w:b/>
                <w:bCs/>
                <w:color w:val="auto"/>
                <w:sz w:val="20"/>
                <w:lang w:eastAsia="en-AU"/>
              </w:rPr>
            </w:pPr>
            <w:r w:rsidRPr="003A3EA5">
              <w:rPr>
                <w:rFonts w:asciiTheme="majorHAnsi" w:eastAsia="Times New Roman" w:hAnsiTheme="majorHAnsi" w:cs="Arial"/>
                <w:b/>
                <w:bCs/>
                <w:color w:val="auto"/>
                <w:sz w:val="20"/>
                <w:lang w:eastAsia="en-AU"/>
              </w:rPr>
              <w:t>378,082</w:t>
            </w:r>
          </w:p>
        </w:tc>
        <w:tc>
          <w:tcPr>
            <w:tcW w:w="1276"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B6E" w14:textId="77777777" w:rsidR="00252B91" w:rsidRPr="003A3EA5" w:rsidRDefault="00252B91" w:rsidP="004341DD">
            <w:pPr>
              <w:spacing w:before="0" w:line="240" w:lineRule="auto"/>
              <w:jc w:val="center"/>
              <w:rPr>
                <w:rFonts w:asciiTheme="majorHAnsi" w:eastAsia="Times New Roman" w:hAnsiTheme="majorHAnsi" w:cs="Arial"/>
                <w:b/>
                <w:bCs/>
                <w:color w:val="auto"/>
                <w:sz w:val="20"/>
                <w:lang w:eastAsia="en-AU"/>
              </w:rPr>
            </w:pPr>
            <w:r w:rsidRPr="003A3EA5">
              <w:rPr>
                <w:rFonts w:asciiTheme="majorHAnsi" w:eastAsia="Times New Roman" w:hAnsiTheme="majorHAnsi" w:cs="Arial"/>
                <w:b/>
                <w:bCs/>
                <w:color w:val="auto"/>
                <w:sz w:val="20"/>
                <w:lang w:eastAsia="en-AU"/>
              </w:rPr>
              <w:t>13.</w:t>
            </w:r>
            <w:r w:rsidR="00296548">
              <w:rPr>
                <w:rFonts w:asciiTheme="majorHAnsi" w:eastAsia="Times New Roman" w:hAnsiTheme="majorHAnsi" w:cs="Arial"/>
                <w:b/>
                <w:bCs/>
                <w:color w:val="auto"/>
                <w:sz w:val="20"/>
                <w:lang w:eastAsia="en-AU"/>
              </w:rPr>
              <w:t>8</w:t>
            </w:r>
          </w:p>
        </w:tc>
      </w:tr>
    </w:tbl>
    <w:p w14:paraId="212ADB70" w14:textId="77777777" w:rsidR="00252B91" w:rsidRPr="00916864" w:rsidRDefault="00252B91" w:rsidP="00252B91">
      <w:pPr>
        <w:pStyle w:val="Bulletedlist1"/>
        <w:numPr>
          <w:ilvl w:val="0"/>
          <w:numId w:val="0"/>
        </w:numPr>
        <w:rPr>
          <w:color w:val="auto"/>
          <w:sz w:val="20"/>
        </w:rPr>
      </w:pPr>
      <w:r w:rsidRPr="00916864">
        <w:rPr>
          <w:color w:val="auto"/>
          <w:sz w:val="20"/>
        </w:rPr>
        <w:t>Notes:</w:t>
      </w:r>
    </w:p>
    <w:p w14:paraId="212ADB71" w14:textId="77777777" w:rsidR="00252B91" w:rsidRPr="0008080E" w:rsidRDefault="00252B91" w:rsidP="00252B91">
      <w:pPr>
        <w:pStyle w:val="Bulletedlist1"/>
        <w:numPr>
          <w:ilvl w:val="0"/>
          <w:numId w:val="2"/>
        </w:numPr>
        <w:ind w:left="568"/>
        <w:rPr>
          <w:color w:val="auto"/>
          <w:sz w:val="20"/>
        </w:rPr>
      </w:pPr>
      <w:r w:rsidRPr="00916864">
        <w:rPr>
          <w:color w:val="auto"/>
          <w:sz w:val="20"/>
        </w:rPr>
        <w:t xml:space="preserve">The </w:t>
      </w:r>
      <w:r>
        <w:rPr>
          <w:color w:val="auto"/>
          <w:sz w:val="20"/>
        </w:rPr>
        <w:t xml:space="preserve">area of agricultural land with a level of foreign interest </w:t>
      </w:r>
      <w:r w:rsidRPr="00916864">
        <w:rPr>
          <w:color w:val="auto"/>
          <w:sz w:val="20"/>
        </w:rPr>
        <w:t xml:space="preserve">by state and territory is compared to the latest benchmark information, by state and territory from the ABS REACS to identify the </w:t>
      </w:r>
      <w:r>
        <w:rPr>
          <w:color w:val="auto"/>
          <w:sz w:val="20"/>
        </w:rPr>
        <w:t>estimated proportion</w:t>
      </w:r>
      <w:r w:rsidRPr="00916864">
        <w:rPr>
          <w:color w:val="auto"/>
          <w:sz w:val="20"/>
        </w:rPr>
        <w:t xml:space="preserve"> of agricultural land that has a level of foreign interest.</w:t>
      </w:r>
      <w:r>
        <w:rPr>
          <w:color w:val="auto"/>
          <w:sz w:val="20"/>
        </w:rPr>
        <w:t xml:space="preserve"> </w:t>
      </w:r>
    </w:p>
    <w:p w14:paraId="212ADB72" w14:textId="77777777" w:rsidR="00252B91" w:rsidRPr="007B03D7" w:rsidRDefault="00252B91" w:rsidP="00252B91">
      <w:pPr>
        <w:pStyle w:val="Bulletedlist1"/>
        <w:numPr>
          <w:ilvl w:val="0"/>
          <w:numId w:val="2"/>
        </w:numPr>
        <w:ind w:left="568"/>
        <w:rPr>
          <w:color w:val="auto"/>
          <w:sz w:val="20"/>
        </w:rPr>
      </w:pPr>
      <w:r w:rsidRPr="007B03D7">
        <w:rPr>
          <w:color w:val="auto"/>
          <w:sz w:val="20"/>
        </w:rPr>
        <w:t>The ‘foreign interest %’ is the ratio of agricultural land</w:t>
      </w:r>
      <w:r>
        <w:rPr>
          <w:color w:val="auto"/>
          <w:sz w:val="20"/>
        </w:rPr>
        <w:t xml:space="preserve"> with a level of foreign ownership</w:t>
      </w:r>
      <w:r w:rsidRPr="007B03D7">
        <w:rPr>
          <w:color w:val="auto"/>
          <w:sz w:val="20"/>
        </w:rPr>
        <w:t xml:space="preserve"> to the total of agricultural land for each state and territory.</w:t>
      </w:r>
    </w:p>
    <w:p w14:paraId="212ADB73" w14:textId="77777777" w:rsidR="00252B91" w:rsidRPr="007B03D7" w:rsidRDefault="00252B91" w:rsidP="00252B91">
      <w:pPr>
        <w:pStyle w:val="Bulletedlist1"/>
        <w:numPr>
          <w:ilvl w:val="0"/>
          <w:numId w:val="2"/>
        </w:numPr>
        <w:ind w:left="568"/>
        <w:rPr>
          <w:color w:val="auto"/>
          <w:sz w:val="20"/>
        </w:rPr>
      </w:pPr>
      <w:r w:rsidRPr="007B03D7">
        <w:rPr>
          <w:sz w:val="20"/>
        </w:rPr>
        <w:t xml:space="preserve">Differences between the Agricultural Land Register and ABS commodity surveys and censuses exist which affect the accuracy and reliability of the above proportions. </w:t>
      </w:r>
    </w:p>
    <w:p w14:paraId="212ADB74" w14:textId="77777777" w:rsidR="00252B91" w:rsidRPr="007B03D7" w:rsidRDefault="00252B91" w:rsidP="00252B91">
      <w:pPr>
        <w:pStyle w:val="Bulletedlist2"/>
        <w:numPr>
          <w:ilvl w:val="1"/>
          <w:numId w:val="2"/>
        </w:numPr>
        <w:ind w:left="823"/>
        <w:rPr>
          <w:sz w:val="20"/>
        </w:rPr>
      </w:pPr>
      <w:r w:rsidRPr="007B03D7">
        <w:rPr>
          <w:sz w:val="20"/>
        </w:rPr>
        <w:t xml:space="preserve">For example, the ABS total agricultural land figure does not include agricultural land held by entities whose primary business activity is forestry. The proportion of agricultural land that is foreign </w:t>
      </w:r>
      <w:r w:rsidR="00253968" w:rsidRPr="007B03D7">
        <w:rPr>
          <w:sz w:val="20"/>
        </w:rPr>
        <w:t>owned for</w:t>
      </w:r>
      <w:r w:rsidRPr="007B03D7">
        <w:rPr>
          <w:sz w:val="20"/>
        </w:rPr>
        <w:t xml:space="preserve"> some state/territories that have a large portion of forestry is therefore likely overstated, especially</w:t>
      </w:r>
      <w:r>
        <w:rPr>
          <w:sz w:val="20"/>
        </w:rPr>
        <w:t xml:space="preserve"> in</w:t>
      </w:r>
      <w:r w:rsidRPr="007B03D7">
        <w:rPr>
          <w:sz w:val="20"/>
        </w:rPr>
        <w:t xml:space="preserve"> Tasmania and Victoria.</w:t>
      </w:r>
    </w:p>
    <w:p w14:paraId="212ADB75" w14:textId="77777777" w:rsidR="00252B91" w:rsidRDefault="00252B91" w:rsidP="00252B91">
      <w:pPr>
        <w:pStyle w:val="Bulletedlist1"/>
        <w:numPr>
          <w:ilvl w:val="0"/>
          <w:numId w:val="2"/>
        </w:numPr>
        <w:ind w:left="568"/>
        <w:rPr>
          <w:color w:val="auto"/>
          <w:sz w:val="20"/>
        </w:rPr>
      </w:pPr>
      <w:r w:rsidRPr="007B03D7">
        <w:rPr>
          <w:color w:val="auto"/>
          <w:sz w:val="20"/>
        </w:rPr>
        <w:t>See table</w:t>
      </w:r>
      <w:r>
        <w:rPr>
          <w:color w:val="auto"/>
          <w:sz w:val="20"/>
        </w:rPr>
        <w:t xml:space="preserve">s </w:t>
      </w:r>
      <w:hyperlink w:anchor="_Table_5A:_Foreign" w:history="1">
        <w:r w:rsidRPr="00F47EF3">
          <w:rPr>
            <w:rStyle w:val="Hyperlink"/>
            <w:sz w:val="20"/>
          </w:rPr>
          <w:t>5A</w:t>
        </w:r>
      </w:hyperlink>
      <w:r w:rsidRPr="007B03D7">
        <w:rPr>
          <w:color w:val="auto"/>
          <w:sz w:val="20"/>
        </w:rPr>
        <w:t xml:space="preserve"> and</w:t>
      </w:r>
      <w:r>
        <w:rPr>
          <w:color w:val="auto"/>
          <w:sz w:val="20"/>
        </w:rPr>
        <w:t xml:space="preserve"> </w:t>
      </w:r>
      <w:hyperlink w:anchor="_Table_5B:_Foreign" w:history="1">
        <w:r w:rsidRPr="00F47EF3">
          <w:rPr>
            <w:rStyle w:val="Hyperlink"/>
            <w:sz w:val="20"/>
          </w:rPr>
          <w:t>5B</w:t>
        </w:r>
      </w:hyperlink>
      <w:r w:rsidRPr="007B03D7">
        <w:rPr>
          <w:color w:val="auto"/>
          <w:sz w:val="20"/>
        </w:rPr>
        <w:t xml:space="preserve"> for further details on land usage by</w:t>
      </w:r>
      <w:r w:rsidRPr="004A40E3">
        <w:rPr>
          <w:color w:val="auto"/>
          <w:sz w:val="20"/>
        </w:rPr>
        <w:t xml:space="preserve"> state or territory.</w:t>
      </w:r>
    </w:p>
    <w:p w14:paraId="212ADB76" w14:textId="77777777" w:rsidR="00252B91" w:rsidRDefault="00252B91" w:rsidP="00252B91">
      <w:pPr>
        <w:pStyle w:val="Bulletedlist1"/>
        <w:numPr>
          <w:ilvl w:val="0"/>
          <w:numId w:val="2"/>
        </w:numPr>
        <w:ind w:left="568"/>
        <w:rPr>
          <w:color w:val="auto"/>
          <w:sz w:val="20"/>
        </w:rPr>
      </w:pPr>
      <w:r>
        <w:rPr>
          <w:color w:val="auto"/>
          <w:sz w:val="20"/>
        </w:rPr>
        <w:t xml:space="preserve">Information on historical agricultural land totals (from ABS) is contained in </w:t>
      </w:r>
      <w:hyperlink w:anchor="_Attachment_D:_ABS" w:history="1">
        <w:r w:rsidRPr="00E33BBD">
          <w:rPr>
            <w:rStyle w:val="Hyperlink"/>
            <w:sz w:val="20"/>
          </w:rPr>
          <w:t>Attachment D</w:t>
        </w:r>
      </w:hyperlink>
      <w:r>
        <w:rPr>
          <w:color w:val="auto"/>
          <w:sz w:val="20"/>
        </w:rPr>
        <w:t>.</w:t>
      </w:r>
    </w:p>
    <w:p w14:paraId="212ADB77" w14:textId="77777777" w:rsidR="00252B91" w:rsidRDefault="00252B91" w:rsidP="00252B91">
      <w:pPr>
        <w:pStyle w:val="Bulletedlist1"/>
        <w:numPr>
          <w:ilvl w:val="0"/>
          <w:numId w:val="2"/>
        </w:numPr>
        <w:ind w:left="568"/>
        <w:rPr>
          <w:color w:val="auto"/>
          <w:sz w:val="20"/>
        </w:rPr>
      </w:pPr>
      <w:r w:rsidRPr="004A40E3">
        <w:rPr>
          <w:color w:val="auto"/>
          <w:sz w:val="20"/>
        </w:rPr>
        <w:br w:type="page"/>
      </w:r>
    </w:p>
    <w:p w14:paraId="212ADB78" w14:textId="77777777" w:rsidR="00252B91" w:rsidRDefault="00252B91" w:rsidP="00EF4D86">
      <w:pPr>
        <w:pStyle w:val="Heading3"/>
        <w:spacing w:after="240"/>
      </w:pPr>
      <w:bookmarkStart w:id="13" w:name="_Toc19616638"/>
      <w:bookmarkStart w:id="14" w:name="_Toc23249468"/>
      <w:r>
        <w:lastRenderedPageBreak/>
        <w:t>Table 2B: Summary of foreign interests in agricultural land – Land size comparison</w:t>
      </w:r>
      <w:bookmarkEnd w:id="13"/>
      <w:bookmarkEnd w:id="14"/>
    </w:p>
    <w:tbl>
      <w:tblPr>
        <w:tblStyle w:val="LightShading-Accent3"/>
        <w:tblW w:w="6804" w:type="dxa"/>
        <w:tblInd w:w="170" w:type="dxa"/>
        <w:tblLook w:val="04A0" w:firstRow="1" w:lastRow="0" w:firstColumn="1" w:lastColumn="0" w:noHBand="0" w:noVBand="1"/>
      </w:tblPr>
      <w:tblGrid>
        <w:gridCol w:w="1701"/>
        <w:gridCol w:w="1701"/>
        <w:gridCol w:w="1701"/>
        <w:gridCol w:w="1701"/>
      </w:tblGrid>
      <w:tr w:rsidR="001B699B" w:rsidRPr="002D3CD0" w14:paraId="212ADB82" w14:textId="77777777" w:rsidTr="00BB22FB">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B79" w14:textId="09ABBAAC" w:rsidR="001B699B" w:rsidRPr="003A3EA5" w:rsidRDefault="001B699B" w:rsidP="004341DD">
            <w:pPr>
              <w:spacing w:before="0" w:line="240" w:lineRule="auto"/>
              <w:rPr>
                <w:rFonts w:asciiTheme="majorHAnsi" w:hAnsiTheme="majorHAnsi"/>
                <w:b w:val="0"/>
                <w:sz w:val="20"/>
              </w:rPr>
            </w:pPr>
            <w:r>
              <w:rPr>
                <w:rFonts w:asciiTheme="majorHAnsi" w:hAnsiTheme="majorHAnsi"/>
                <w:b w:val="0"/>
                <w:sz w:val="20"/>
              </w:rPr>
              <w:t>State/Territory</w:t>
            </w:r>
          </w:p>
        </w:tc>
        <w:tc>
          <w:tcPr>
            <w:tcW w:w="1701" w:type="dxa"/>
            <w:tcBorders>
              <w:top w:val="single" w:sz="4"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B7C" w14:textId="77777777" w:rsidR="001B699B" w:rsidRPr="004341DD" w:rsidRDefault="001B699B" w:rsidP="004341DD">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rPr>
            </w:pPr>
            <w:r w:rsidRPr="004341DD">
              <w:rPr>
                <w:rFonts w:asciiTheme="majorHAnsi" w:hAnsiTheme="majorHAnsi"/>
                <w:b w:val="0"/>
                <w:color w:val="auto"/>
                <w:sz w:val="20"/>
              </w:rPr>
              <w:t>2017-2018</w:t>
            </w:r>
          </w:p>
          <w:p w14:paraId="212ADB7D" w14:textId="77777777" w:rsidR="001B699B" w:rsidRPr="004341DD" w:rsidRDefault="001B699B" w:rsidP="004341DD">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rPr>
            </w:pPr>
            <w:r w:rsidRPr="004341DD">
              <w:rPr>
                <w:rFonts w:asciiTheme="majorHAnsi" w:hAnsiTheme="majorHAnsi"/>
                <w:b w:val="0"/>
                <w:color w:val="auto"/>
                <w:sz w:val="20"/>
              </w:rPr>
              <w:t>(‘000 ha)</w:t>
            </w:r>
          </w:p>
        </w:tc>
        <w:tc>
          <w:tcPr>
            <w:tcW w:w="1701" w:type="dxa"/>
            <w:tcBorders>
              <w:top w:val="single" w:sz="4"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B7F" w14:textId="77777777" w:rsidR="001B699B" w:rsidRPr="004341DD" w:rsidRDefault="001B699B" w:rsidP="004341DD">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rPr>
            </w:pPr>
            <w:r w:rsidRPr="004341DD">
              <w:rPr>
                <w:rFonts w:asciiTheme="majorHAnsi" w:hAnsiTheme="majorHAnsi"/>
                <w:b w:val="0"/>
                <w:color w:val="auto"/>
                <w:sz w:val="20"/>
              </w:rPr>
              <w:t>2018-2019</w:t>
            </w:r>
          </w:p>
          <w:p w14:paraId="212ADB80" w14:textId="77777777" w:rsidR="001B699B" w:rsidRPr="004341DD" w:rsidRDefault="001B699B" w:rsidP="004341DD">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rPr>
            </w:pPr>
            <w:r w:rsidRPr="004341DD">
              <w:rPr>
                <w:rFonts w:asciiTheme="majorHAnsi" w:hAnsiTheme="majorHAnsi"/>
                <w:b w:val="0"/>
                <w:color w:val="auto"/>
                <w:sz w:val="20"/>
              </w:rPr>
              <w:t>(‘000 ha)</w:t>
            </w:r>
          </w:p>
        </w:tc>
        <w:tc>
          <w:tcPr>
            <w:tcW w:w="1701" w:type="dxa"/>
            <w:tcBorders>
              <w:top w:val="single" w:sz="4"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B81" w14:textId="77777777" w:rsidR="001B699B" w:rsidRPr="004341DD" w:rsidRDefault="001B699B" w:rsidP="004341DD">
            <w:pPr>
              <w:spacing w:before="0" w:line="240" w:lineRule="auto"/>
              <w:ind w:right="175"/>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rPr>
            </w:pPr>
            <w:r w:rsidRPr="004341DD">
              <w:rPr>
                <w:rFonts w:asciiTheme="majorHAnsi" w:hAnsiTheme="majorHAnsi"/>
                <w:b w:val="0"/>
                <w:color w:val="auto"/>
                <w:sz w:val="20"/>
              </w:rPr>
              <w:t>% change</w:t>
            </w:r>
          </w:p>
        </w:tc>
      </w:tr>
      <w:tr w:rsidR="001B699B" w:rsidRPr="006941F4" w14:paraId="212ADB89" w14:textId="77777777" w:rsidTr="00BB22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FFFFFF" w:themeFill="background1"/>
            <w:vAlign w:val="center"/>
            <w:hideMark/>
          </w:tcPr>
          <w:p w14:paraId="212ADB83" w14:textId="77777777" w:rsidR="001B699B" w:rsidRPr="003A3EA5" w:rsidRDefault="001B699B" w:rsidP="004341DD">
            <w:pPr>
              <w:spacing w:before="60" w:after="60" w:line="240" w:lineRule="auto"/>
              <w:rPr>
                <w:rFonts w:asciiTheme="majorHAnsi" w:hAnsiTheme="majorHAnsi"/>
                <w:b w:val="0"/>
                <w:sz w:val="20"/>
              </w:rPr>
            </w:pPr>
            <w:r w:rsidRPr="003A3EA5">
              <w:rPr>
                <w:rFonts w:asciiTheme="majorHAnsi" w:hAnsiTheme="majorHAnsi"/>
                <w:b w:val="0"/>
                <w:sz w:val="20"/>
              </w:rPr>
              <w:t>NSW/ACT</w:t>
            </w:r>
          </w:p>
        </w:tc>
        <w:tc>
          <w:tcPr>
            <w:tcW w:w="1701" w:type="dxa"/>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FFFFFF" w:themeFill="background1"/>
          </w:tcPr>
          <w:p w14:paraId="212ADB85" w14:textId="77777777" w:rsidR="001B699B" w:rsidRPr="003A3EA5" w:rsidRDefault="001B699B" w:rsidP="004341DD">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2,553</w:t>
            </w:r>
          </w:p>
        </w:tc>
        <w:tc>
          <w:tcPr>
            <w:tcW w:w="1701" w:type="dxa"/>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FFFFFF" w:themeFill="background1"/>
          </w:tcPr>
          <w:p w14:paraId="212ADB87" w14:textId="77777777" w:rsidR="001B699B" w:rsidRPr="003A3EA5" w:rsidRDefault="001B699B" w:rsidP="004341DD">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2,557</w:t>
            </w:r>
          </w:p>
        </w:tc>
        <w:tc>
          <w:tcPr>
            <w:tcW w:w="1701" w:type="dxa"/>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D6E6FD" w:themeFill="accent5" w:themeFillTint="33"/>
          </w:tcPr>
          <w:p w14:paraId="212ADB88" w14:textId="77777777" w:rsidR="001B699B" w:rsidRPr="003A3EA5" w:rsidRDefault="001B699B" w:rsidP="004341DD">
            <w:pPr>
              <w:tabs>
                <w:tab w:val="decimal" w:pos="372"/>
              </w:tabs>
              <w:spacing w:before="60" w:after="60" w:line="240" w:lineRule="auto"/>
              <w:ind w:right="17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0.2</w:t>
            </w:r>
          </w:p>
        </w:tc>
      </w:tr>
      <w:tr w:rsidR="001B699B" w:rsidRPr="006941F4" w14:paraId="212ADB90" w14:textId="77777777" w:rsidTr="00BB22FB">
        <w:trPr>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hideMark/>
          </w:tcPr>
          <w:p w14:paraId="212ADB8A" w14:textId="77777777" w:rsidR="001B699B" w:rsidRPr="003A3EA5" w:rsidRDefault="001B699B" w:rsidP="004341DD">
            <w:pPr>
              <w:spacing w:before="60" w:after="60" w:line="240" w:lineRule="auto"/>
              <w:rPr>
                <w:rFonts w:asciiTheme="majorHAnsi" w:hAnsiTheme="majorHAnsi"/>
                <w:b w:val="0"/>
                <w:sz w:val="20"/>
              </w:rPr>
            </w:pPr>
            <w:r w:rsidRPr="003A3EA5">
              <w:rPr>
                <w:rFonts w:asciiTheme="majorHAnsi" w:hAnsiTheme="majorHAnsi"/>
                <w:b w:val="0"/>
                <w:sz w:val="20"/>
              </w:rPr>
              <w:t>VIC</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tcPr>
          <w:p w14:paraId="212ADB8C" w14:textId="77777777" w:rsidR="001B699B" w:rsidRPr="003A3EA5" w:rsidRDefault="001B699B" w:rsidP="004341DD">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660</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tcPr>
          <w:p w14:paraId="212ADB8E" w14:textId="77777777" w:rsidR="001B699B" w:rsidRPr="003A3EA5" w:rsidRDefault="001B699B" w:rsidP="004341DD">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618</w:t>
            </w:r>
          </w:p>
        </w:tc>
        <w:tc>
          <w:tcPr>
            <w:tcW w:w="1701" w:type="dxa"/>
            <w:tcBorders>
              <w:top w:val="nil"/>
              <w:left w:val="single" w:sz="8" w:space="0" w:color="86B5FA" w:themeColor="accent5" w:themeTint="99"/>
              <w:bottom w:val="nil"/>
              <w:right w:val="single" w:sz="8" w:space="0" w:color="86B5FA" w:themeColor="accent5" w:themeTint="99"/>
            </w:tcBorders>
            <w:shd w:val="clear" w:color="auto" w:fill="D6E6FD" w:themeFill="accent5" w:themeFillTint="33"/>
          </w:tcPr>
          <w:p w14:paraId="212ADB8F" w14:textId="77777777" w:rsidR="001B699B" w:rsidRPr="003A3EA5" w:rsidRDefault="001B699B" w:rsidP="004341DD">
            <w:pPr>
              <w:tabs>
                <w:tab w:val="decimal" w:pos="372"/>
              </w:tabs>
              <w:spacing w:before="60" w:after="60" w:line="240" w:lineRule="auto"/>
              <w:ind w:right="17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-6.4</w:t>
            </w:r>
          </w:p>
        </w:tc>
      </w:tr>
      <w:tr w:rsidR="001B699B" w:rsidRPr="006941F4" w14:paraId="212ADB97" w14:textId="77777777" w:rsidTr="00BB22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hideMark/>
          </w:tcPr>
          <w:p w14:paraId="212ADB91" w14:textId="77777777" w:rsidR="001B699B" w:rsidRPr="003A3EA5" w:rsidRDefault="001B699B" w:rsidP="004341DD">
            <w:pPr>
              <w:spacing w:before="60" w:after="60" w:line="240" w:lineRule="auto"/>
              <w:rPr>
                <w:rFonts w:asciiTheme="majorHAnsi" w:hAnsiTheme="majorHAnsi"/>
                <w:b w:val="0"/>
                <w:sz w:val="20"/>
              </w:rPr>
            </w:pPr>
            <w:r w:rsidRPr="003A3EA5">
              <w:rPr>
                <w:rFonts w:asciiTheme="majorHAnsi" w:hAnsiTheme="majorHAnsi"/>
                <w:b w:val="0"/>
                <w:sz w:val="20"/>
              </w:rPr>
              <w:t>QLD</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tcPr>
          <w:p w14:paraId="212ADB93" w14:textId="77777777" w:rsidR="001B699B" w:rsidRPr="003A3EA5" w:rsidRDefault="001B699B" w:rsidP="004341DD">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15,758</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tcPr>
          <w:p w14:paraId="212ADB95" w14:textId="77777777" w:rsidR="001B699B" w:rsidRPr="003A3EA5" w:rsidRDefault="001B699B" w:rsidP="004341DD">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15,490</w:t>
            </w:r>
          </w:p>
        </w:tc>
        <w:tc>
          <w:tcPr>
            <w:tcW w:w="1701" w:type="dxa"/>
            <w:tcBorders>
              <w:top w:val="nil"/>
              <w:left w:val="single" w:sz="8" w:space="0" w:color="86B5FA" w:themeColor="accent5" w:themeTint="99"/>
              <w:bottom w:val="nil"/>
              <w:right w:val="single" w:sz="8" w:space="0" w:color="86B5FA" w:themeColor="accent5" w:themeTint="99"/>
            </w:tcBorders>
            <w:shd w:val="clear" w:color="auto" w:fill="D6E6FD" w:themeFill="accent5" w:themeFillTint="33"/>
          </w:tcPr>
          <w:p w14:paraId="212ADB96" w14:textId="77777777" w:rsidR="001B699B" w:rsidRPr="003A3EA5" w:rsidRDefault="001B699B" w:rsidP="004341DD">
            <w:pPr>
              <w:tabs>
                <w:tab w:val="decimal" w:pos="372"/>
              </w:tabs>
              <w:spacing w:before="60" w:after="60" w:line="240" w:lineRule="auto"/>
              <w:ind w:right="17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-1.7</w:t>
            </w:r>
          </w:p>
        </w:tc>
      </w:tr>
      <w:tr w:rsidR="001B699B" w:rsidRPr="006941F4" w14:paraId="212ADB9E" w14:textId="77777777" w:rsidTr="00BB22FB">
        <w:trPr>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hideMark/>
          </w:tcPr>
          <w:p w14:paraId="212ADB98" w14:textId="77777777" w:rsidR="001B699B" w:rsidRPr="003A3EA5" w:rsidRDefault="001B699B" w:rsidP="004341DD">
            <w:pPr>
              <w:spacing w:before="60" w:after="60" w:line="240" w:lineRule="auto"/>
              <w:rPr>
                <w:rFonts w:asciiTheme="majorHAnsi" w:hAnsiTheme="majorHAnsi"/>
                <w:b w:val="0"/>
                <w:sz w:val="20"/>
              </w:rPr>
            </w:pPr>
            <w:r w:rsidRPr="003A3EA5">
              <w:rPr>
                <w:rFonts w:asciiTheme="majorHAnsi" w:hAnsiTheme="majorHAnsi"/>
                <w:b w:val="0"/>
                <w:sz w:val="20"/>
              </w:rPr>
              <w:t>WA</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tcPr>
          <w:p w14:paraId="212ADB9A" w14:textId="77777777" w:rsidR="001B699B" w:rsidRPr="003A3EA5" w:rsidRDefault="001B699B" w:rsidP="004341DD">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13,699</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tcPr>
          <w:p w14:paraId="212ADB9C" w14:textId="77777777" w:rsidR="001B699B" w:rsidRPr="003A3EA5" w:rsidRDefault="001B699B" w:rsidP="004341DD">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13,855</w:t>
            </w:r>
          </w:p>
        </w:tc>
        <w:tc>
          <w:tcPr>
            <w:tcW w:w="1701" w:type="dxa"/>
            <w:tcBorders>
              <w:top w:val="nil"/>
              <w:left w:val="single" w:sz="8" w:space="0" w:color="86B5FA" w:themeColor="accent5" w:themeTint="99"/>
              <w:bottom w:val="nil"/>
              <w:right w:val="single" w:sz="8" w:space="0" w:color="86B5FA" w:themeColor="accent5" w:themeTint="99"/>
            </w:tcBorders>
            <w:shd w:val="clear" w:color="auto" w:fill="D6E6FD" w:themeFill="accent5" w:themeFillTint="33"/>
          </w:tcPr>
          <w:p w14:paraId="212ADB9D" w14:textId="77777777" w:rsidR="001B699B" w:rsidRPr="003A3EA5" w:rsidRDefault="001B699B" w:rsidP="004341DD">
            <w:pPr>
              <w:tabs>
                <w:tab w:val="decimal" w:pos="372"/>
              </w:tabs>
              <w:spacing w:before="60" w:after="60" w:line="240" w:lineRule="auto"/>
              <w:ind w:right="17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1.1</w:t>
            </w:r>
          </w:p>
        </w:tc>
      </w:tr>
      <w:tr w:rsidR="001B699B" w:rsidRPr="006941F4" w14:paraId="212ADBA5" w14:textId="77777777" w:rsidTr="00BB22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hideMark/>
          </w:tcPr>
          <w:p w14:paraId="212ADB9F" w14:textId="77777777" w:rsidR="001B699B" w:rsidRPr="003A3EA5" w:rsidRDefault="001B699B" w:rsidP="004341DD">
            <w:pPr>
              <w:spacing w:before="60" w:after="60" w:line="240" w:lineRule="auto"/>
              <w:rPr>
                <w:rFonts w:asciiTheme="majorHAnsi" w:hAnsiTheme="majorHAnsi"/>
                <w:b w:val="0"/>
                <w:sz w:val="20"/>
              </w:rPr>
            </w:pPr>
            <w:r w:rsidRPr="003A3EA5">
              <w:rPr>
                <w:rFonts w:asciiTheme="majorHAnsi" w:hAnsiTheme="majorHAnsi"/>
                <w:b w:val="0"/>
                <w:sz w:val="20"/>
              </w:rPr>
              <w:t>SA</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tcPr>
          <w:p w14:paraId="212ADBA1" w14:textId="77777777" w:rsidR="001B699B" w:rsidRPr="003A3EA5" w:rsidRDefault="001B699B" w:rsidP="004341DD">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4,933</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tcPr>
          <w:p w14:paraId="212ADBA3" w14:textId="77777777" w:rsidR="001B699B" w:rsidRPr="003A3EA5" w:rsidRDefault="001B699B" w:rsidP="004341DD">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4,943</w:t>
            </w:r>
          </w:p>
        </w:tc>
        <w:tc>
          <w:tcPr>
            <w:tcW w:w="1701" w:type="dxa"/>
            <w:tcBorders>
              <w:top w:val="nil"/>
              <w:left w:val="single" w:sz="8" w:space="0" w:color="86B5FA" w:themeColor="accent5" w:themeTint="99"/>
              <w:bottom w:val="nil"/>
              <w:right w:val="single" w:sz="8" w:space="0" w:color="86B5FA" w:themeColor="accent5" w:themeTint="99"/>
            </w:tcBorders>
            <w:shd w:val="clear" w:color="auto" w:fill="D6E6FD" w:themeFill="accent5" w:themeFillTint="33"/>
          </w:tcPr>
          <w:p w14:paraId="212ADBA4" w14:textId="77777777" w:rsidR="001B699B" w:rsidRPr="003A3EA5" w:rsidRDefault="001B699B" w:rsidP="004341DD">
            <w:pPr>
              <w:tabs>
                <w:tab w:val="decimal" w:pos="372"/>
              </w:tabs>
              <w:spacing w:before="60" w:after="60" w:line="240" w:lineRule="auto"/>
              <w:ind w:right="17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0.2</w:t>
            </w:r>
          </w:p>
        </w:tc>
      </w:tr>
      <w:tr w:rsidR="001B699B" w:rsidRPr="006941F4" w14:paraId="212ADBAC" w14:textId="77777777" w:rsidTr="00BB22FB">
        <w:trPr>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hideMark/>
          </w:tcPr>
          <w:p w14:paraId="212ADBA6" w14:textId="77777777" w:rsidR="001B699B" w:rsidRPr="003A3EA5" w:rsidRDefault="001B699B" w:rsidP="004341DD">
            <w:pPr>
              <w:spacing w:before="60" w:after="60" w:line="240" w:lineRule="auto"/>
              <w:rPr>
                <w:rFonts w:asciiTheme="majorHAnsi" w:hAnsiTheme="majorHAnsi"/>
                <w:b w:val="0"/>
                <w:sz w:val="20"/>
              </w:rPr>
            </w:pPr>
            <w:r w:rsidRPr="003A3EA5">
              <w:rPr>
                <w:rFonts w:asciiTheme="majorHAnsi" w:hAnsiTheme="majorHAnsi"/>
                <w:b w:val="0"/>
                <w:sz w:val="20"/>
              </w:rPr>
              <w:t>TAS</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tcPr>
          <w:p w14:paraId="212ADBA8" w14:textId="77777777" w:rsidR="001B699B" w:rsidRPr="003A3EA5" w:rsidRDefault="001B699B" w:rsidP="004341DD">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362</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noWrap/>
          </w:tcPr>
          <w:p w14:paraId="212ADBAA" w14:textId="77777777" w:rsidR="001B699B" w:rsidRPr="003A3EA5" w:rsidRDefault="001B699B" w:rsidP="004341DD">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356</w:t>
            </w:r>
          </w:p>
        </w:tc>
        <w:tc>
          <w:tcPr>
            <w:tcW w:w="1701" w:type="dxa"/>
            <w:tcBorders>
              <w:top w:val="nil"/>
              <w:left w:val="single" w:sz="8" w:space="0" w:color="86B5FA" w:themeColor="accent5" w:themeTint="99"/>
              <w:bottom w:val="nil"/>
              <w:right w:val="single" w:sz="8" w:space="0" w:color="86B5FA" w:themeColor="accent5" w:themeTint="99"/>
            </w:tcBorders>
            <w:shd w:val="clear" w:color="auto" w:fill="D6E6FD" w:themeFill="accent5" w:themeFillTint="33"/>
          </w:tcPr>
          <w:p w14:paraId="212ADBAB" w14:textId="77777777" w:rsidR="001B699B" w:rsidRPr="003A3EA5" w:rsidRDefault="001B699B" w:rsidP="004341DD">
            <w:pPr>
              <w:tabs>
                <w:tab w:val="decimal" w:pos="372"/>
              </w:tabs>
              <w:spacing w:before="60" w:after="60" w:line="240" w:lineRule="auto"/>
              <w:ind w:right="17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-1.7</w:t>
            </w:r>
          </w:p>
        </w:tc>
      </w:tr>
      <w:tr w:rsidR="001B699B" w:rsidRPr="006941F4" w14:paraId="212ADBB3" w14:textId="77777777" w:rsidTr="00BB22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vAlign w:val="center"/>
            <w:hideMark/>
          </w:tcPr>
          <w:p w14:paraId="212ADBAD" w14:textId="77777777" w:rsidR="001B699B" w:rsidRPr="003A3EA5" w:rsidRDefault="001B699B" w:rsidP="004341DD">
            <w:pPr>
              <w:spacing w:before="60" w:after="60" w:line="240" w:lineRule="auto"/>
              <w:rPr>
                <w:rFonts w:asciiTheme="majorHAnsi" w:hAnsiTheme="majorHAnsi"/>
                <w:b w:val="0"/>
                <w:sz w:val="20"/>
              </w:rPr>
            </w:pPr>
            <w:r w:rsidRPr="003A3EA5">
              <w:rPr>
                <w:rFonts w:asciiTheme="majorHAnsi" w:hAnsiTheme="majorHAnsi"/>
                <w:b w:val="0"/>
                <w:sz w:val="20"/>
              </w:rPr>
              <w:t>NT</w:t>
            </w:r>
          </w:p>
        </w:tc>
        <w:tc>
          <w:tcPr>
            <w:tcW w:w="1701" w:type="dxa"/>
            <w:tcBorders>
              <w:top w:val="nil"/>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tcPr>
          <w:p w14:paraId="212ADBAF" w14:textId="77777777" w:rsidR="001B699B" w:rsidRPr="003A3EA5" w:rsidRDefault="001B699B" w:rsidP="004341DD">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14,637</w:t>
            </w:r>
          </w:p>
        </w:tc>
        <w:tc>
          <w:tcPr>
            <w:tcW w:w="1701" w:type="dxa"/>
            <w:tcBorders>
              <w:top w:val="nil"/>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tcPr>
          <w:p w14:paraId="212ADBB1" w14:textId="77777777" w:rsidR="001B699B" w:rsidRPr="003A3EA5" w:rsidRDefault="001B699B" w:rsidP="004341DD">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Pr>
                <w:rFonts w:asciiTheme="majorHAnsi" w:hAnsiTheme="majorHAnsi"/>
                <w:sz w:val="20"/>
              </w:rPr>
              <w:t>14,307</w:t>
            </w:r>
          </w:p>
        </w:tc>
        <w:tc>
          <w:tcPr>
            <w:tcW w:w="1701" w:type="dxa"/>
            <w:tcBorders>
              <w:top w:val="nil"/>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tcPr>
          <w:p w14:paraId="212ADBB2" w14:textId="77777777" w:rsidR="001B699B" w:rsidRPr="003A3EA5" w:rsidRDefault="001B699B" w:rsidP="004341DD">
            <w:pPr>
              <w:tabs>
                <w:tab w:val="decimal" w:pos="372"/>
              </w:tabs>
              <w:spacing w:before="60" w:after="60" w:line="240" w:lineRule="auto"/>
              <w:ind w:right="17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w:t>
            </w:r>
            <w:r>
              <w:rPr>
                <w:rFonts w:asciiTheme="majorHAnsi" w:hAnsiTheme="majorHAnsi"/>
                <w:sz w:val="20"/>
              </w:rPr>
              <w:t>2.3</w:t>
            </w:r>
          </w:p>
        </w:tc>
      </w:tr>
      <w:tr w:rsidR="001B699B" w:rsidRPr="006941F4" w14:paraId="212ADBBA" w14:textId="77777777" w:rsidTr="00BB22FB">
        <w:trPr>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hideMark/>
          </w:tcPr>
          <w:p w14:paraId="212ADBB4" w14:textId="77777777" w:rsidR="001B699B" w:rsidRPr="003A3EA5" w:rsidRDefault="001B699B" w:rsidP="004341DD">
            <w:pPr>
              <w:spacing w:before="60" w:after="60" w:line="240" w:lineRule="auto"/>
              <w:rPr>
                <w:rFonts w:asciiTheme="majorHAnsi" w:hAnsiTheme="majorHAnsi"/>
                <w:sz w:val="20"/>
              </w:rPr>
            </w:pPr>
            <w:r w:rsidRPr="003A3EA5">
              <w:rPr>
                <w:rFonts w:asciiTheme="majorHAnsi" w:hAnsiTheme="majorHAnsi"/>
                <w:sz w:val="20"/>
              </w:rPr>
              <w:t xml:space="preserve">Total </w:t>
            </w:r>
          </w:p>
        </w:tc>
        <w:tc>
          <w:tcPr>
            <w:tcW w:w="1701"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tcPr>
          <w:p w14:paraId="212ADBB6" w14:textId="77777777" w:rsidR="001B699B" w:rsidRPr="003A3EA5" w:rsidRDefault="001B699B" w:rsidP="004341DD">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sz w:val="20"/>
              </w:rPr>
            </w:pPr>
            <w:r w:rsidRPr="003A3EA5">
              <w:rPr>
                <w:rFonts w:asciiTheme="majorHAnsi" w:hAnsiTheme="majorHAnsi"/>
                <w:b/>
                <w:sz w:val="20"/>
              </w:rPr>
              <w:t>52,602</w:t>
            </w:r>
          </w:p>
        </w:tc>
        <w:tc>
          <w:tcPr>
            <w:tcW w:w="1701"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tcPr>
          <w:p w14:paraId="212ADBB8" w14:textId="77777777" w:rsidR="001B699B" w:rsidRPr="003A3EA5" w:rsidRDefault="001B699B" w:rsidP="004341DD">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sz w:val="20"/>
              </w:rPr>
            </w:pPr>
            <w:r w:rsidRPr="003A3EA5">
              <w:rPr>
                <w:rFonts w:asciiTheme="majorHAnsi" w:hAnsiTheme="majorHAnsi"/>
                <w:b/>
                <w:sz w:val="20"/>
              </w:rPr>
              <w:t>5</w:t>
            </w:r>
            <w:r>
              <w:rPr>
                <w:rFonts w:asciiTheme="majorHAnsi" w:hAnsiTheme="majorHAnsi"/>
                <w:b/>
                <w:sz w:val="20"/>
              </w:rPr>
              <w:t>2,126</w:t>
            </w:r>
          </w:p>
        </w:tc>
        <w:tc>
          <w:tcPr>
            <w:tcW w:w="1701"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tcPr>
          <w:p w14:paraId="212ADBB9" w14:textId="77777777" w:rsidR="001B699B" w:rsidRPr="003A3EA5" w:rsidRDefault="001B699B" w:rsidP="004341DD">
            <w:pPr>
              <w:tabs>
                <w:tab w:val="decimal" w:pos="372"/>
              </w:tabs>
              <w:spacing w:before="60" w:after="60" w:line="240" w:lineRule="auto"/>
              <w:ind w:right="17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20"/>
              </w:rPr>
            </w:pPr>
            <w:r w:rsidRPr="003A3EA5">
              <w:rPr>
                <w:rFonts w:asciiTheme="majorHAnsi" w:hAnsiTheme="majorHAnsi"/>
                <w:b/>
                <w:sz w:val="20"/>
              </w:rPr>
              <w:t>-</w:t>
            </w:r>
            <w:r>
              <w:rPr>
                <w:rFonts w:asciiTheme="majorHAnsi" w:hAnsiTheme="majorHAnsi"/>
                <w:b/>
                <w:sz w:val="20"/>
              </w:rPr>
              <w:t>0.9</w:t>
            </w:r>
          </w:p>
        </w:tc>
      </w:tr>
    </w:tbl>
    <w:p w14:paraId="212ADBBB" w14:textId="77777777" w:rsidR="00252B91" w:rsidRPr="000F73D5" w:rsidRDefault="00252B91" w:rsidP="00252B91">
      <w:pPr>
        <w:rPr>
          <w:color w:val="auto"/>
          <w:sz w:val="20"/>
        </w:rPr>
      </w:pPr>
      <w:r w:rsidRPr="000F73D5">
        <w:rPr>
          <w:color w:val="auto"/>
          <w:sz w:val="20"/>
        </w:rPr>
        <w:t>Notes</w:t>
      </w:r>
      <w:r w:rsidRPr="000F73D5">
        <w:rPr>
          <w:sz w:val="20"/>
        </w:rPr>
        <w:t>:</w:t>
      </w:r>
    </w:p>
    <w:p w14:paraId="212ADBBC" w14:textId="77777777" w:rsidR="00252B91" w:rsidRPr="000F73D5" w:rsidRDefault="00252B91" w:rsidP="00252B91">
      <w:pPr>
        <w:pStyle w:val="Bulletedlist1"/>
        <w:numPr>
          <w:ilvl w:val="0"/>
          <w:numId w:val="2"/>
        </w:numPr>
        <w:ind w:left="568"/>
        <w:rPr>
          <w:color w:val="auto"/>
          <w:sz w:val="20"/>
        </w:rPr>
      </w:pPr>
      <w:r w:rsidRPr="000F73D5">
        <w:rPr>
          <w:color w:val="auto"/>
          <w:sz w:val="20"/>
        </w:rPr>
        <w:t>The movement in the land size between each year is indicated as “% change” per state or territory.</w:t>
      </w:r>
    </w:p>
    <w:p w14:paraId="212ADBBD" w14:textId="77777777" w:rsidR="00252B91" w:rsidRPr="003950A7" w:rsidRDefault="00252B91" w:rsidP="00252B91">
      <w:pPr>
        <w:pStyle w:val="Bulletedlist1"/>
        <w:numPr>
          <w:ilvl w:val="0"/>
          <w:numId w:val="2"/>
        </w:numPr>
        <w:ind w:left="568"/>
        <w:rPr>
          <w:sz w:val="20"/>
        </w:rPr>
      </w:pPr>
      <w:r w:rsidRPr="000F73D5">
        <w:rPr>
          <w:color w:val="auto"/>
          <w:sz w:val="20"/>
        </w:rPr>
        <w:t>The 201</w:t>
      </w:r>
      <w:r>
        <w:rPr>
          <w:color w:val="auto"/>
          <w:sz w:val="20"/>
        </w:rPr>
        <w:t>8</w:t>
      </w:r>
      <w:r w:rsidRPr="000F73D5">
        <w:rPr>
          <w:color w:val="auto"/>
          <w:sz w:val="20"/>
        </w:rPr>
        <w:t>-201</w:t>
      </w:r>
      <w:r>
        <w:rPr>
          <w:color w:val="auto"/>
          <w:sz w:val="20"/>
        </w:rPr>
        <w:t>9</w:t>
      </w:r>
      <w:r w:rsidRPr="000F73D5">
        <w:rPr>
          <w:color w:val="auto"/>
          <w:sz w:val="20"/>
        </w:rPr>
        <w:t xml:space="preserve"> property size is compared to the 201</w:t>
      </w:r>
      <w:r>
        <w:rPr>
          <w:color w:val="auto"/>
          <w:sz w:val="20"/>
        </w:rPr>
        <w:t>7</w:t>
      </w:r>
      <w:r w:rsidRPr="000F73D5">
        <w:rPr>
          <w:color w:val="auto"/>
          <w:sz w:val="20"/>
        </w:rPr>
        <w:t>-201</w:t>
      </w:r>
      <w:r>
        <w:rPr>
          <w:color w:val="auto"/>
          <w:sz w:val="20"/>
        </w:rPr>
        <w:t>8</w:t>
      </w:r>
      <w:r w:rsidRPr="000F73D5">
        <w:rPr>
          <w:color w:val="auto"/>
          <w:sz w:val="20"/>
        </w:rPr>
        <w:t xml:space="preserve"> property size to show the % change.</w:t>
      </w:r>
    </w:p>
    <w:p w14:paraId="212ADBBE" w14:textId="77777777" w:rsidR="00252B91" w:rsidRPr="004A40E3" w:rsidRDefault="00252B91" w:rsidP="00252B91">
      <w:pPr>
        <w:pStyle w:val="Bulletedlist1"/>
        <w:numPr>
          <w:ilvl w:val="0"/>
          <w:numId w:val="2"/>
        </w:numPr>
        <w:ind w:left="568"/>
        <w:rPr>
          <w:sz w:val="20"/>
        </w:rPr>
      </w:pPr>
      <w:r>
        <w:rPr>
          <w:color w:val="auto"/>
          <w:sz w:val="20"/>
        </w:rPr>
        <w:t xml:space="preserve">It is not possible to reconcile the % changes reflected in Table 2B against annual movements in the estimate of the % of total agricultural land held by foreign persons due to annual fluctuations in ABS total agricultural land estimates. </w:t>
      </w:r>
    </w:p>
    <w:p w14:paraId="212ADBBF" w14:textId="77777777" w:rsidR="00252B91" w:rsidRPr="00DB5573" w:rsidRDefault="00252B91" w:rsidP="00252B91">
      <w:pPr>
        <w:spacing w:before="0" w:line="240" w:lineRule="auto"/>
        <w:rPr>
          <w:color w:val="auto"/>
          <w:sz w:val="20"/>
        </w:rPr>
      </w:pPr>
    </w:p>
    <w:p w14:paraId="212ADBC0" w14:textId="77777777" w:rsidR="00252B91" w:rsidRPr="00C71CB2" w:rsidRDefault="00252B91" w:rsidP="00252B91">
      <w:pPr>
        <w:pStyle w:val="Heading3"/>
        <w:spacing w:after="240"/>
      </w:pPr>
      <w:bookmarkStart w:id="15" w:name="_Toc19616639"/>
      <w:bookmarkStart w:id="16" w:name="_Toc23249469"/>
      <w:r w:rsidRPr="000C57C2">
        <w:t xml:space="preserve">Table </w:t>
      </w:r>
      <w:r>
        <w:t>3</w:t>
      </w:r>
      <w:r w:rsidRPr="000C57C2">
        <w:t xml:space="preserve">: </w:t>
      </w:r>
      <w:r>
        <w:t>Summary of foreign interests in agricultural land - Australian share of foreign held land</w:t>
      </w:r>
      <w:bookmarkEnd w:id="15"/>
      <w:bookmarkEnd w:id="16"/>
    </w:p>
    <w:tbl>
      <w:tblPr>
        <w:tblStyle w:val="LightShading-Accent32"/>
        <w:tblW w:w="8647" w:type="dxa"/>
        <w:tblInd w:w="170" w:type="dxa"/>
        <w:tbl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blBorders>
        <w:tblLook w:val="04A0" w:firstRow="1" w:lastRow="0" w:firstColumn="1" w:lastColumn="0" w:noHBand="0" w:noVBand="1"/>
      </w:tblPr>
      <w:tblGrid>
        <w:gridCol w:w="3544"/>
        <w:gridCol w:w="1701"/>
        <w:gridCol w:w="1701"/>
        <w:gridCol w:w="1701"/>
      </w:tblGrid>
      <w:tr w:rsidR="00252B91" w:rsidRPr="00803233" w14:paraId="212ADBC7" w14:textId="77777777" w:rsidTr="00BB22FB">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86B5FA" w:themeColor="accent5" w:themeTint="99"/>
              <w:left w:val="none" w:sz="0" w:space="0" w:color="auto"/>
              <w:bottom w:val="single" w:sz="4" w:space="0" w:color="86B5FA" w:themeColor="accent5" w:themeTint="99"/>
              <w:right w:val="single" w:sz="4" w:space="0" w:color="86B5FA" w:themeColor="accent5" w:themeTint="99"/>
            </w:tcBorders>
            <w:shd w:val="clear" w:color="auto" w:fill="D6E6FD" w:themeFill="accent5" w:themeFillTint="33"/>
          </w:tcPr>
          <w:p w14:paraId="212ADBC1" w14:textId="77777777" w:rsidR="00252B91" w:rsidRPr="003A3EA5" w:rsidRDefault="00252B91" w:rsidP="004341DD">
            <w:pPr>
              <w:spacing w:before="60" w:after="60"/>
              <w:rPr>
                <w:rFonts w:asciiTheme="majorHAnsi" w:eastAsia="Times New Roman" w:hAnsiTheme="majorHAnsi" w:cs="Arial"/>
                <w:color w:val="000000"/>
                <w:sz w:val="20"/>
                <w:lang w:eastAsia="en-AU"/>
              </w:rPr>
            </w:pP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tcPr>
          <w:p w14:paraId="212ADBC2" w14:textId="77777777" w:rsidR="00252B91" w:rsidRPr="003A3EA5" w:rsidRDefault="00252B91" w:rsidP="004341D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lang w:eastAsia="en-AU"/>
              </w:rPr>
            </w:pPr>
            <w:r w:rsidRPr="003A3EA5">
              <w:rPr>
                <w:rFonts w:asciiTheme="majorHAnsi" w:eastAsia="Times New Roman" w:hAnsiTheme="majorHAnsi" w:cs="Arial"/>
                <w:b w:val="0"/>
                <w:color w:val="000000"/>
                <w:sz w:val="20"/>
                <w:lang w:eastAsia="en-AU"/>
              </w:rPr>
              <w:t>2017-2018</w:t>
            </w:r>
          </w:p>
          <w:p w14:paraId="212ADBC3" w14:textId="77777777" w:rsidR="00252B91" w:rsidRPr="003A3EA5" w:rsidRDefault="00252B91" w:rsidP="004341D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lang w:eastAsia="en-AU"/>
              </w:rPr>
            </w:pPr>
            <w:r w:rsidRPr="003A3EA5">
              <w:rPr>
                <w:rFonts w:asciiTheme="majorHAnsi" w:eastAsia="Arial" w:hAnsiTheme="majorHAnsi"/>
                <w:b w:val="0"/>
                <w:color w:val="000000"/>
                <w:sz w:val="20"/>
              </w:rPr>
              <w:t>(‘000 ha)</w:t>
            </w: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tcPr>
          <w:p w14:paraId="212ADBC4" w14:textId="77777777" w:rsidR="00252B91" w:rsidRPr="003A3EA5" w:rsidRDefault="00252B91" w:rsidP="004341D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lang w:eastAsia="en-AU"/>
              </w:rPr>
            </w:pPr>
            <w:r w:rsidRPr="003A3EA5">
              <w:rPr>
                <w:rFonts w:asciiTheme="majorHAnsi" w:eastAsia="Times New Roman" w:hAnsiTheme="majorHAnsi" w:cs="Arial"/>
                <w:b w:val="0"/>
                <w:color w:val="000000"/>
                <w:sz w:val="20"/>
                <w:lang w:eastAsia="en-AU"/>
              </w:rPr>
              <w:t>2018-2019</w:t>
            </w:r>
          </w:p>
          <w:p w14:paraId="212ADBC5" w14:textId="77777777" w:rsidR="00252B91" w:rsidRPr="003A3EA5" w:rsidRDefault="00252B91" w:rsidP="004341D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lang w:eastAsia="en-AU"/>
              </w:rPr>
            </w:pPr>
            <w:r w:rsidRPr="003A3EA5">
              <w:rPr>
                <w:rFonts w:asciiTheme="majorHAnsi" w:eastAsia="Arial" w:hAnsiTheme="majorHAnsi"/>
                <w:b w:val="0"/>
                <w:color w:val="000000"/>
                <w:sz w:val="20"/>
              </w:rPr>
              <w:t>(‘000 ha)</w:t>
            </w: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none" w:sz="0" w:space="0" w:color="auto"/>
            </w:tcBorders>
            <w:shd w:val="clear" w:color="auto" w:fill="D6E6FD" w:themeFill="accent5" w:themeFillTint="33"/>
            <w:vAlign w:val="center"/>
          </w:tcPr>
          <w:p w14:paraId="212ADBC6" w14:textId="77777777" w:rsidR="00252B91" w:rsidRPr="003A3EA5" w:rsidRDefault="00252B91" w:rsidP="004341D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lang w:eastAsia="en-AU"/>
              </w:rPr>
            </w:pPr>
            <w:r w:rsidRPr="003A3EA5">
              <w:rPr>
                <w:rFonts w:asciiTheme="majorHAnsi" w:eastAsia="Times New Roman" w:hAnsiTheme="majorHAnsi" w:cs="Arial"/>
                <w:b w:val="0"/>
                <w:color w:val="000000"/>
                <w:sz w:val="20"/>
                <w:lang w:eastAsia="en-AU"/>
              </w:rPr>
              <w:t>% change</w:t>
            </w:r>
          </w:p>
        </w:tc>
      </w:tr>
      <w:tr w:rsidR="00252B91" w:rsidRPr="0057362B" w14:paraId="212ADBCC" w14:textId="77777777" w:rsidTr="00BB22F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86B5FA" w:themeColor="accent5" w:themeTint="99"/>
              <w:left w:val="none" w:sz="0" w:space="0" w:color="auto"/>
              <w:right w:val="single" w:sz="4" w:space="0" w:color="86B5FA" w:themeColor="accent5" w:themeTint="99"/>
            </w:tcBorders>
            <w:shd w:val="clear" w:color="auto" w:fill="FFFFFF" w:themeFill="background1"/>
          </w:tcPr>
          <w:p w14:paraId="212ADBC8" w14:textId="77777777" w:rsidR="00252B91" w:rsidRPr="003A3EA5" w:rsidRDefault="00252B91" w:rsidP="004341DD">
            <w:pPr>
              <w:spacing w:before="60" w:after="60"/>
              <w:rPr>
                <w:rFonts w:asciiTheme="majorHAnsi" w:eastAsia="Times New Roman" w:hAnsiTheme="majorHAnsi" w:cs="Arial"/>
                <w:b w:val="0"/>
                <w:color w:val="000000"/>
                <w:sz w:val="20"/>
                <w:lang w:eastAsia="en-AU"/>
              </w:rPr>
            </w:pPr>
            <w:r>
              <w:rPr>
                <w:rFonts w:asciiTheme="majorHAnsi" w:eastAsia="Times New Roman" w:hAnsiTheme="majorHAnsi" w:cs="Arial"/>
                <w:b w:val="0"/>
                <w:color w:val="000000"/>
                <w:sz w:val="20"/>
                <w:lang w:eastAsia="en-AU"/>
              </w:rPr>
              <w:t xml:space="preserve">Foreign share of </w:t>
            </w:r>
            <w:r w:rsidRPr="003A3EA5">
              <w:rPr>
                <w:rFonts w:asciiTheme="majorHAnsi" w:eastAsia="Times New Roman" w:hAnsiTheme="majorHAnsi" w:cs="Arial"/>
                <w:b w:val="0"/>
                <w:color w:val="000000"/>
                <w:sz w:val="20"/>
                <w:lang w:eastAsia="en-AU"/>
              </w:rPr>
              <w:t>foreign</w:t>
            </w:r>
            <w:r>
              <w:rPr>
                <w:rFonts w:asciiTheme="majorHAnsi" w:eastAsia="Times New Roman" w:hAnsiTheme="majorHAnsi" w:cs="Arial"/>
                <w:b w:val="0"/>
                <w:color w:val="000000"/>
                <w:sz w:val="20"/>
                <w:lang w:eastAsia="en-AU"/>
              </w:rPr>
              <w:t xml:space="preserve"> held land</w:t>
            </w:r>
          </w:p>
        </w:tc>
        <w:tc>
          <w:tcPr>
            <w:tcW w:w="1701" w:type="dxa"/>
            <w:tcBorders>
              <w:top w:val="single" w:sz="4" w:space="0" w:color="86B5FA" w:themeColor="accent5" w:themeTint="99"/>
              <w:left w:val="single" w:sz="4" w:space="0" w:color="86B5FA" w:themeColor="accent5" w:themeTint="99"/>
              <w:right w:val="single" w:sz="4" w:space="0" w:color="86B5FA" w:themeColor="accent5" w:themeTint="99"/>
            </w:tcBorders>
            <w:shd w:val="clear" w:color="auto" w:fill="FFFFFF" w:themeFill="background1"/>
          </w:tcPr>
          <w:p w14:paraId="212ADBC9" w14:textId="77777777" w:rsidR="00252B91" w:rsidRPr="003A3EA5" w:rsidRDefault="00252B91" w:rsidP="004341DD">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lang w:eastAsia="en-AU"/>
              </w:rPr>
            </w:pPr>
            <w:r w:rsidRPr="003A3EA5">
              <w:rPr>
                <w:rFonts w:asciiTheme="majorHAnsi" w:eastAsia="Times New Roman" w:hAnsiTheme="majorHAnsi" w:cs="Arial"/>
                <w:color w:val="000000"/>
                <w:sz w:val="20"/>
                <w:lang w:eastAsia="en-AU"/>
              </w:rPr>
              <w:t>39,232</w:t>
            </w:r>
          </w:p>
        </w:tc>
        <w:tc>
          <w:tcPr>
            <w:tcW w:w="1701" w:type="dxa"/>
            <w:tcBorders>
              <w:top w:val="single" w:sz="4" w:space="0" w:color="86B5FA" w:themeColor="accent5" w:themeTint="99"/>
              <w:left w:val="single" w:sz="4" w:space="0" w:color="86B5FA" w:themeColor="accent5" w:themeTint="99"/>
              <w:right w:val="single" w:sz="4" w:space="0" w:color="86B5FA" w:themeColor="accent5" w:themeTint="99"/>
            </w:tcBorders>
            <w:shd w:val="clear" w:color="auto" w:fill="FFFFFF" w:themeFill="background1"/>
          </w:tcPr>
          <w:p w14:paraId="212ADBCA" w14:textId="77777777" w:rsidR="00252B91" w:rsidRPr="003A3EA5" w:rsidRDefault="00252B91" w:rsidP="004341DD">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lang w:eastAsia="en-AU"/>
              </w:rPr>
            </w:pPr>
            <w:r w:rsidRPr="003A3EA5">
              <w:rPr>
                <w:rFonts w:asciiTheme="majorHAnsi" w:eastAsia="Times New Roman" w:hAnsiTheme="majorHAnsi" w:cs="Arial"/>
                <w:color w:val="000000"/>
                <w:sz w:val="20"/>
                <w:lang w:eastAsia="en-AU"/>
              </w:rPr>
              <w:t>3</w:t>
            </w:r>
            <w:r w:rsidR="00296548">
              <w:rPr>
                <w:rFonts w:asciiTheme="majorHAnsi" w:eastAsia="Times New Roman" w:hAnsiTheme="majorHAnsi" w:cs="Arial"/>
                <w:color w:val="000000"/>
                <w:sz w:val="20"/>
                <w:lang w:eastAsia="en-AU"/>
              </w:rPr>
              <w:t>8,362</w:t>
            </w:r>
          </w:p>
        </w:tc>
        <w:tc>
          <w:tcPr>
            <w:tcW w:w="1701" w:type="dxa"/>
            <w:tcBorders>
              <w:top w:val="single" w:sz="4" w:space="0" w:color="86B5FA" w:themeColor="accent5" w:themeTint="99"/>
              <w:left w:val="single" w:sz="4" w:space="0" w:color="86B5FA" w:themeColor="accent5" w:themeTint="99"/>
              <w:right w:val="none" w:sz="0" w:space="0" w:color="auto"/>
            </w:tcBorders>
            <w:shd w:val="clear" w:color="auto" w:fill="FFFFFF" w:themeFill="background1"/>
          </w:tcPr>
          <w:p w14:paraId="212ADBCB" w14:textId="77777777" w:rsidR="00252B91" w:rsidRPr="003A3EA5" w:rsidRDefault="00252B91" w:rsidP="004341DD">
            <w:pPr>
              <w:tabs>
                <w:tab w:val="decimal" w:pos="317"/>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lang w:eastAsia="en-AU"/>
              </w:rPr>
            </w:pPr>
            <w:r w:rsidRPr="003A3EA5">
              <w:rPr>
                <w:rFonts w:asciiTheme="majorHAnsi" w:eastAsia="Times New Roman" w:hAnsiTheme="majorHAnsi" w:cs="Arial"/>
                <w:color w:val="000000"/>
                <w:sz w:val="20"/>
                <w:lang w:eastAsia="en-AU"/>
              </w:rPr>
              <w:t>-</w:t>
            </w:r>
            <w:r w:rsidR="00296548">
              <w:rPr>
                <w:rFonts w:asciiTheme="majorHAnsi" w:eastAsia="Times New Roman" w:hAnsiTheme="majorHAnsi" w:cs="Arial"/>
                <w:color w:val="000000"/>
                <w:sz w:val="20"/>
                <w:lang w:eastAsia="en-AU"/>
              </w:rPr>
              <w:t>2.2</w:t>
            </w:r>
          </w:p>
        </w:tc>
      </w:tr>
      <w:tr w:rsidR="00252B91" w:rsidRPr="0057362B" w14:paraId="212ADBD1" w14:textId="77777777" w:rsidTr="00BB22FB">
        <w:trPr>
          <w:trHeight w:val="272"/>
        </w:trPr>
        <w:tc>
          <w:tcPr>
            <w:cnfStyle w:val="001000000000" w:firstRow="0" w:lastRow="0" w:firstColumn="1" w:lastColumn="0" w:oddVBand="0" w:evenVBand="0" w:oddHBand="0" w:evenHBand="0" w:firstRowFirstColumn="0" w:firstRowLastColumn="0" w:lastRowFirstColumn="0" w:lastRowLastColumn="0"/>
            <w:tcW w:w="3544" w:type="dxa"/>
            <w:tcBorders>
              <w:bottom w:val="single" w:sz="4" w:space="0" w:color="86B5FA" w:themeColor="accent5" w:themeTint="99"/>
              <w:right w:val="single" w:sz="4" w:space="0" w:color="86B5FA" w:themeColor="accent5" w:themeTint="99"/>
            </w:tcBorders>
            <w:shd w:val="clear" w:color="auto" w:fill="FFFFFF" w:themeFill="background1"/>
            <w:vAlign w:val="center"/>
          </w:tcPr>
          <w:p w14:paraId="212ADBCD" w14:textId="77777777" w:rsidR="00252B91" w:rsidRPr="003A3EA5" w:rsidRDefault="00252B91" w:rsidP="004341DD">
            <w:pPr>
              <w:spacing w:before="60" w:after="60"/>
              <w:rPr>
                <w:rFonts w:asciiTheme="majorHAnsi" w:eastAsia="Times New Roman" w:hAnsiTheme="majorHAnsi" w:cs="Arial"/>
                <w:b w:val="0"/>
                <w:color w:val="000000"/>
                <w:sz w:val="20"/>
                <w:lang w:eastAsia="en-AU"/>
              </w:rPr>
            </w:pPr>
            <w:r w:rsidRPr="003A3EA5">
              <w:rPr>
                <w:rFonts w:asciiTheme="majorHAnsi" w:eastAsia="Times New Roman" w:hAnsiTheme="majorHAnsi" w:cs="Arial"/>
                <w:b w:val="0"/>
                <w:color w:val="000000"/>
                <w:sz w:val="20"/>
                <w:lang w:eastAsia="en-AU"/>
              </w:rPr>
              <w:t xml:space="preserve">Australian </w:t>
            </w:r>
            <w:r>
              <w:rPr>
                <w:rFonts w:asciiTheme="majorHAnsi" w:eastAsia="Times New Roman" w:hAnsiTheme="majorHAnsi" w:cs="Arial"/>
                <w:b w:val="0"/>
                <w:color w:val="000000"/>
                <w:sz w:val="20"/>
                <w:lang w:eastAsia="en-AU"/>
              </w:rPr>
              <w:t xml:space="preserve">share of </w:t>
            </w:r>
            <w:r w:rsidRPr="003A3EA5">
              <w:rPr>
                <w:rFonts w:asciiTheme="majorHAnsi" w:eastAsia="Times New Roman" w:hAnsiTheme="majorHAnsi" w:cs="Arial"/>
                <w:b w:val="0"/>
                <w:color w:val="000000"/>
                <w:sz w:val="20"/>
                <w:lang w:eastAsia="en-AU"/>
              </w:rPr>
              <w:t>foreign held land</w:t>
            </w:r>
          </w:p>
        </w:tc>
        <w:tc>
          <w:tcPr>
            <w:tcW w:w="1701" w:type="dxa"/>
            <w:tcBorders>
              <w:left w:val="single" w:sz="4" w:space="0" w:color="86B5FA" w:themeColor="accent5" w:themeTint="99"/>
              <w:bottom w:val="single" w:sz="4" w:space="0" w:color="86B5FA" w:themeColor="accent5" w:themeTint="99"/>
              <w:right w:val="single" w:sz="4" w:space="0" w:color="86B5FA" w:themeColor="accent5" w:themeTint="99"/>
            </w:tcBorders>
            <w:shd w:val="clear" w:color="auto" w:fill="FFFFFF" w:themeFill="background1"/>
            <w:vAlign w:val="center"/>
          </w:tcPr>
          <w:p w14:paraId="212ADBCE" w14:textId="77777777" w:rsidR="00252B91" w:rsidRPr="003A3EA5" w:rsidRDefault="00252B91" w:rsidP="004341DD">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lang w:eastAsia="en-AU"/>
              </w:rPr>
            </w:pPr>
            <w:r w:rsidRPr="003A3EA5">
              <w:rPr>
                <w:rFonts w:asciiTheme="majorHAnsi" w:eastAsia="Times New Roman" w:hAnsiTheme="majorHAnsi" w:cs="Arial"/>
                <w:color w:val="000000"/>
                <w:sz w:val="20"/>
                <w:lang w:eastAsia="en-AU"/>
              </w:rPr>
              <w:t>13,369</w:t>
            </w:r>
          </w:p>
        </w:tc>
        <w:tc>
          <w:tcPr>
            <w:tcW w:w="1701" w:type="dxa"/>
            <w:tcBorders>
              <w:left w:val="single" w:sz="4" w:space="0" w:color="86B5FA" w:themeColor="accent5" w:themeTint="99"/>
              <w:bottom w:val="single" w:sz="4" w:space="0" w:color="86B5FA" w:themeColor="accent5" w:themeTint="99"/>
              <w:right w:val="single" w:sz="4" w:space="0" w:color="86B5FA" w:themeColor="accent5" w:themeTint="99"/>
            </w:tcBorders>
            <w:shd w:val="clear" w:color="auto" w:fill="FFFFFF" w:themeFill="background1"/>
            <w:vAlign w:val="center"/>
          </w:tcPr>
          <w:p w14:paraId="212ADBCF" w14:textId="77777777" w:rsidR="00252B91" w:rsidRPr="003A3EA5" w:rsidRDefault="00252B91" w:rsidP="004341DD">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lang w:eastAsia="en-AU"/>
              </w:rPr>
            </w:pPr>
            <w:r w:rsidRPr="003A3EA5">
              <w:rPr>
                <w:rFonts w:asciiTheme="majorHAnsi" w:eastAsia="Times New Roman" w:hAnsiTheme="majorHAnsi" w:cs="Arial"/>
                <w:color w:val="000000"/>
                <w:sz w:val="20"/>
                <w:lang w:eastAsia="en-AU"/>
              </w:rPr>
              <w:t>13,764</w:t>
            </w:r>
          </w:p>
        </w:tc>
        <w:tc>
          <w:tcPr>
            <w:tcW w:w="1701" w:type="dxa"/>
            <w:tcBorders>
              <w:left w:val="single" w:sz="4" w:space="0" w:color="86B5FA" w:themeColor="accent5" w:themeTint="99"/>
              <w:bottom w:val="single" w:sz="4" w:space="0" w:color="86B5FA" w:themeColor="accent5" w:themeTint="99"/>
            </w:tcBorders>
            <w:shd w:val="clear" w:color="auto" w:fill="FFFFFF" w:themeFill="background1"/>
            <w:vAlign w:val="center"/>
          </w:tcPr>
          <w:p w14:paraId="212ADBD0" w14:textId="77777777" w:rsidR="00252B91" w:rsidRPr="003A3EA5" w:rsidRDefault="00252B91" w:rsidP="004341DD">
            <w:pPr>
              <w:tabs>
                <w:tab w:val="decimal" w:pos="317"/>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lang w:eastAsia="en-AU"/>
              </w:rPr>
            </w:pPr>
            <w:r w:rsidRPr="003A3EA5">
              <w:rPr>
                <w:rFonts w:asciiTheme="majorHAnsi" w:eastAsia="Times New Roman" w:hAnsiTheme="majorHAnsi" w:cs="Arial"/>
                <w:color w:val="000000"/>
                <w:sz w:val="20"/>
                <w:lang w:eastAsia="en-AU"/>
              </w:rPr>
              <w:t>3.0</w:t>
            </w:r>
          </w:p>
        </w:tc>
      </w:tr>
      <w:tr w:rsidR="00252B91" w:rsidRPr="0057362B" w14:paraId="212ADBD6" w14:textId="77777777" w:rsidTr="00BB22F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86B5FA" w:themeColor="accent5" w:themeTint="99"/>
              <w:left w:val="none" w:sz="0" w:space="0" w:color="auto"/>
              <w:bottom w:val="single" w:sz="4" w:space="0" w:color="86B5FA" w:themeColor="accent5" w:themeTint="99"/>
              <w:right w:val="single" w:sz="4" w:space="0" w:color="86B5FA" w:themeColor="accent5" w:themeTint="99"/>
            </w:tcBorders>
            <w:shd w:val="clear" w:color="auto" w:fill="D6E6FD" w:themeFill="accent5" w:themeFillTint="33"/>
            <w:vAlign w:val="center"/>
          </w:tcPr>
          <w:p w14:paraId="212ADBD2" w14:textId="77777777" w:rsidR="00252B91" w:rsidRPr="003A3EA5" w:rsidRDefault="00252B91" w:rsidP="004341DD">
            <w:pPr>
              <w:spacing w:before="60" w:after="60"/>
              <w:rPr>
                <w:rFonts w:asciiTheme="majorHAnsi" w:eastAsia="Times New Roman" w:hAnsiTheme="majorHAnsi" w:cs="Arial"/>
                <w:color w:val="000000"/>
                <w:sz w:val="20"/>
                <w:lang w:eastAsia="en-AU"/>
              </w:rPr>
            </w:pPr>
            <w:r w:rsidRPr="003A3EA5">
              <w:rPr>
                <w:rFonts w:asciiTheme="majorHAnsi" w:hAnsiTheme="majorHAnsi" w:cs="Arial"/>
                <w:bCs w:val="0"/>
                <w:color w:val="000000"/>
                <w:sz w:val="20"/>
              </w:rPr>
              <w:t>Total area of land with a portion of foreign ownership</w:t>
            </w: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tcPr>
          <w:p w14:paraId="212ADBD3" w14:textId="77777777" w:rsidR="00252B91" w:rsidRPr="003A3EA5" w:rsidRDefault="00252B91" w:rsidP="004341DD">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sz w:val="20"/>
                <w:lang w:eastAsia="en-AU"/>
              </w:rPr>
            </w:pPr>
            <w:r w:rsidRPr="003A3EA5">
              <w:rPr>
                <w:rFonts w:asciiTheme="majorHAnsi" w:hAnsiTheme="majorHAnsi"/>
                <w:b/>
                <w:color w:val="auto"/>
                <w:sz w:val="20"/>
              </w:rPr>
              <w:t>52,602</w:t>
            </w: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tcPr>
          <w:p w14:paraId="212ADBD4" w14:textId="77777777" w:rsidR="00252B91" w:rsidRPr="003A3EA5" w:rsidRDefault="00252B91" w:rsidP="004341DD">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sz w:val="20"/>
                <w:lang w:eastAsia="en-AU"/>
              </w:rPr>
            </w:pPr>
            <w:r w:rsidRPr="003A3EA5">
              <w:rPr>
                <w:rFonts w:asciiTheme="majorHAnsi" w:eastAsia="Times New Roman" w:hAnsiTheme="majorHAnsi" w:cs="Arial"/>
                <w:b/>
                <w:color w:val="000000"/>
                <w:sz w:val="20"/>
                <w:lang w:eastAsia="en-AU"/>
              </w:rPr>
              <w:t>5</w:t>
            </w:r>
            <w:r w:rsidR="00296548">
              <w:rPr>
                <w:rFonts w:asciiTheme="majorHAnsi" w:eastAsia="Times New Roman" w:hAnsiTheme="majorHAnsi" w:cs="Arial"/>
                <w:b/>
                <w:color w:val="000000"/>
                <w:sz w:val="20"/>
                <w:lang w:eastAsia="en-AU"/>
              </w:rPr>
              <w:t>2,126</w:t>
            </w: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none" w:sz="0" w:space="0" w:color="auto"/>
            </w:tcBorders>
            <w:shd w:val="clear" w:color="auto" w:fill="D6E6FD" w:themeFill="accent5" w:themeFillTint="33"/>
            <w:vAlign w:val="center"/>
          </w:tcPr>
          <w:p w14:paraId="212ADBD5" w14:textId="77777777" w:rsidR="00252B91" w:rsidRPr="003A3EA5" w:rsidRDefault="00252B91" w:rsidP="004341DD">
            <w:pPr>
              <w:tabs>
                <w:tab w:val="decimal" w:pos="317"/>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0"/>
              </w:rPr>
            </w:pPr>
            <w:r w:rsidRPr="003A3EA5">
              <w:rPr>
                <w:rFonts w:asciiTheme="majorHAnsi" w:hAnsiTheme="majorHAnsi"/>
                <w:b/>
                <w:color w:val="auto"/>
                <w:sz w:val="20"/>
              </w:rPr>
              <w:t>-</w:t>
            </w:r>
            <w:r w:rsidR="00296548">
              <w:rPr>
                <w:rFonts w:asciiTheme="majorHAnsi" w:hAnsiTheme="majorHAnsi"/>
                <w:b/>
                <w:color w:val="auto"/>
                <w:sz w:val="20"/>
              </w:rPr>
              <w:t>0.9</w:t>
            </w:r>
          </w:p>
        </w:tc>
      </w:tr>
    </w:tbl>
    <w:p w14:paraId="212ADBD7" w14:textId="77777777" w:rsidR="00252B91" w:rsidRPr="00FC7D0A" w:rsidRDefault="00252B91" w:rsidP="00252B91">
      <w:pPr>
        <w:pStyle w:val="Bulletedlist1"/>
        <w:numPr>
          <w:ilvl w:val="0"/>
          <w:numId w:val="0"/>
        </w:numPr>
        <w:rPr>
          <w:color w:val="auto"/>
          <w:sz w:val="20"/>
        </w:rPr>
      </w:pPr>
      <w:r w:rsidRPr="00FC7D0A">
        <w:rPr>
          <w:color w:val="auto"/>
          <w:sz w:val="20"/>
        </w:rPr>
        <w:t>Notes</w:t>
      </w:r>
      <w:r w:rsidRPr="00FC7D0A">
        <w:rPr>
          <w:sz w:val="20"/>
        </w:rPr>
        <w:t>:</w:t>
      </w:r>
    </w:p>
    <w:p w14:paraId="212ADBD8" w14:textId="77777777" w:rsidR="00252B91" w:rsidRDefault="00252B91" w:rsidP="00252B91">
      <w:pPr>
        <w:pStyle w:val="Bulletedlist1"/>
        <w:numPr>
          <w:ilvl w:val="0"/>
          <w:numId w:val="2"/>
        </w:numPr>
        <w:ind w:left="568"/>
        <w:rPr>
          <w:color w:val="auto"/>
          <w:sz w:val="20"/>
        </w:rPr>
      </w:pPr>
      <w:r w:rsidRPr="00FC7D0A">
        <w:rPr>
          <w:color w:val="auto"/>
          <w:sz w:val="20"/>
        </w:rPr>
        <w:t xml:space="preserve">The share of Australian investors’ equity in land </w:t>
      </w:r>
      <w:r>
        <w:rPr>
          <w:color w:val="auto"/>
          <w:sz w:val="20"/>
        </w:rPr>
        <w:t>can be determined from</w:t>
      </w:r>
      <w:r w:rsidRPr="00FC7D0A">
        <w:rPr>
          <w:color w:val="auto"/>
          <w:sz w:val="20"/>
        </w:rPr>
        <w:t xml:space="preserve"> the register. The register </w:t>
      </w:r>
      <w:r>
        <w:rPr>
          <w:color w:val="auto"/>
          <w:sz w:val="20"/>
        </w:rPr>
        <w:t>records</w:t>
      </w:r>
      <w:r w:rsidRPr="00FC7D0A">
        <w:rPr>
          <w:color w:val="auto"/>
          <w:sz w:val="20"/>
        </w:rPr>
        <w:t xml:space="preserve"> entities with foreign ownership of 20 per cent share or more, which means there may be a significant portion of Australian equity in those same parcels of land.</w:t>
      </w:r>
    </w:p>
    <w:p w14:paraId="212ADBD9" w14:textId="77777777" w:rsidR="00252B91" w:rsidRDefault="00252B91" w:rsidP="00252B91"/>
    <w:p w14:paraId="212ADBDA" w14:textId="77777777" w:rsidR="00252B91" w:rsidRDefault="00252B91" w:rsidP="00252B91">
      <w:pPr>
        <w:pStyle w:val="Heading3"/>
        <w:spacing w:after="240"/>
      </w:pPr>
      <w:bookmarkStart w:id="17" w:name="_Toc19616640"/>
      <w:bookmarkStart w:id="18" w:name="_Toc23249470"/>
      <w:r>
        <w:lastRenderedPageBreak/>
        <w:t>Table 4: Summary of foreign interests in Australian agricultural land – Number of properties held comparison</w:t>
      </w:r>
      <w:bookmarkEnd w:id="17"/>
      <w:bookmarkEnd w:id="18"/>
    </w:p>
    <w:tbl>
      <w:tblPr>
        <w:tblStyle w:val="LightShading-Accent3"/>
        <w:tblW w:w="7653" w:type="dxa"/>
        <w:tblInd w:w="170" w:type="dxa"/>
        <w:tblLayout w:type="fixed"/>
        <w:tblLook w:val="04A0" w:firstRow="1" w:lastRow="0" w:firstColumn="1" w:lastColumn="0" w:noHBand="0" w:noVBand="1"/>
      </w:tblPr>
      <w:tblGrid>
        <w:gridCol w:w="1701"/>
        <w:gridCol w:w="1984"/>
        <w:gridCol w:w="1984"/>
        <w:gridCol w:w="1984"/>
      </w:tblGrid>
      <w:tr w:rsidR="001B699B" w:rsidRPr="0057362B" w14:paraId="212ADBE4" w14:textId="77777777" w:rsidTr="00BB22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BDB" w14:textId="77777777" w:rsidR="001B699B" w:rsidRPr="003A3EA5" w:rsidRDefault="001B699B" w:rsidP="004341DD">
            <w:pPr>
              <w:spacing w:before="60" w:after="60" w:line="240" w:lineRule="auto"/>
              <w:rPr>
                <w:rFonts w:asciiTheme="majorHAnsi" w:hAnsiTheme="majorHAnsi"/>
                <w:b w:val="0"/>
                <w:sz w:val="20"/>
              </w:rPr>
            </w:pPr>
            <w:r>
              <w:rPr>
                <w:rFonts w:asciiTheme="majorHAnsi" w:hAnsiTheme="majorHAnsi"/>
                <w:b w:val="0"/>
                <w:sz w:val="20"/>
              </w:rPr>
              <w:t>State/Territory</w:t>
            </w:r>
          </w:p>
        </w:tc>
        <w:tc>
          <w:tcPr>
            <w:tcW w:w="1984"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BDE" w14:textId="77777777" w:rsidR="001B699B" w:rsidRPr="004341DD" w:rsidRDefault="001B699B" w:rsidP="004341D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rPr>
            </w:pPr>
            <w:r w:rsidRPr="004341DD">
              <w:rPr>
                <w:rFonts w:asciiTheme="majorHAnsi" w:hAnsiTheme="majorHAnsi"/>
                <w:b w:val="0"/>
                <w:color w:val="auto"/>
                <w:sz w:val="20"/>
              </w:rPr>
              <w:t>2017-2018</w:t>
            </w:r>
          </w:p>
          <w:p w14:paraId="212ADBDF" w14:textId="77777777" w:rsidR="001B699B" w:rsidRPr="004341DD" w:rsidRDefault="001B699B" w:rsidP="004341D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rPr>
            </w:pPr>
            <w:r w:rsidRPr="004341DD">
              <w:rPr>
                <w:rFonts w:asciiTheme="majorHAnsi" w:hAnsiTheme="majorHAnsi"/>
                <w:b w:val="0"/>
                <w:color w:val="auto"/>
                <w:sz w:val="20"/>
              </w:rPr>
              <w:t>(No. of properties)</w:t>
            </w:r>
          </w:p>
        </w:tc>
        <w:tc>
          <w:tcPr>
            <w:tcW w:w="1984"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BE1" w14:textId="77777777" w:rsidR="001B699B" w:rsidRPr="004341DD" w:rsidRDefault="001B699B" w:rsidP="004341D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rPr>
            </w:pPr>
            <w:r w:rsidRPr="004341DD">
              <w:rPr>
                <w:rFonts w:asciiTheme="majorHAnsi" w:hAnsiTheme="majorHAnsi"/>
                <w:b w:val="0"/>
                <w:color w:val="auto"/>
                <w:sz w:val="20"/>
              </w:rPr>
              <w:t>2018-2019</w:t>
            </w:r>
          </w:p>
          <w:p w14:paraId="212ADBE2" w14:textId="77777777" w:rsidR="001B699B" w:rsidRPr="004341DD" w:rsidRDefault="001B699B" w:rsidP="004341D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rPr>
            </w:pPr>
            <w:r w:rsidRPr="004341DD">
              <w:rPr>
                <w:rFonts w:asciiTheme="majorHAnsi" w:hAnsiTheme="majorHAnsi"/>
                <w:b w:val="0"/>
                <w:color w:val="auto"/>
                <w:sz w:val="20"/>
              </w:rPr>
              <w:t>(No. of properties)</w:t>
            </w:r>
          </w:p>
        </w:tc>
        <w:tc>
          <w:tcPr>
            <w:tcW w:w="1984"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BE3" w14:textId="77777777" w:rsidR="001B699B" w:rsidRPr="004341DD" w:rsidRDefault="001B699B" w:rsidP="00573FAE">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rPr>
            </w:pPr>
            <w:r w:rsidRPr="004341DD">
              <w:rPr>
                <w:rFonts w:asciiTheme="majorHAnsi" w:hAnsiTheme="majorHAnsi"/>
                <w:b w:val="0"/>
                <w:color w:val="auto"/>
                <w:sz w:val="20"/>
              </w:rPr>
              <w:t>% change</w:t>
            </w:r>
          </w:p>
        </w:tc>
      </w:tr>
      <w:tr w:rsidR="001B699B" w:rsidRPr="0057362B" w14:paraId="212ADBEB" w14:textId="77777777" w:rsidTr="00BB22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FFFFFF" w:themeFill="background1"/>
            <w:vAlign w:val="center"/>
            <w:hideMark/>
          </w:tcPr>
          <w:p w14:paraId="212ADBE5" w14:textId="77777777" w:rsidR="001B699B" w:rsidRPr="003A3EA5" w:rsidRDefault="001B699B" w:rsidP="004341DD">
            <w:pPr>
              <w:spacing w:before="60" w:after="60" w:line="240" w:lineRule="auto"/>
              <w:rPr>
                <w:rFonts w:asciiTheme="majorHAnsi" w:hAnsiTheme="majorHAnsi"/>
                <w:b w:val="0"/>
                <w:sz w:val="20"/>
              </w:rPr>
            </w:pPr>
            <w:r w:rsidRPr="003A3EA5">
              <w:rPr>
                <w:rFonts w:asciiTheme="majorHAnsi" w:hAnsiTheme="majorHAnsi"/>
                <w:b w:val="0"/>
                <w:sz w:val="20"/>
              </w:rPr>
              <w:t>NSW/ACT</w:t>
            </w:r>
          </w:p>
        </w:tc>
        <w:tc>
          <w:tcPr>
            <w:tcW w:w="1984" w:type="dxa"/>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BE7" w14:textId="77777777" w:rsidR="001B699B" w:rsidRPr="003A3EA5" w:rsidRDefault="001B699B" w:rsidP="004341DD">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color w:val="auto"/>
                <w:sz w:val="20"/>
              </w:rPr>
              <w:t xml:space="preserve">2,213 </w:t>
            </w:r>
          </w:p>
        </w:tc>
        <w:tc>
          <w:tcPr>
            <w:tcW w:w="1984" w:type="dxa"/>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FFFFFF" w:themeFill="background1"/>
            <w:hideMark/>
          </w:tcPr>
          <w:p w14:paraId="212ADBE9" w14:textId="77777777" w:rsidR="001B699B" w:rsidRPr="003A3EA5" w:rsidRDefault="001B699B" w:rsidP="004341DD">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2,386</w:t>
            </w:r>
          </w:p>
        </w:tc>
        <w:tc>
          <w:tcPr>
            <w:tcW w:w="1984" w:type="dxa"/>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D6E6FD" w:themeFill="accent5" w:themeFillTint="33"/>
            <w:vAlign w:val="center"/>
          </w:tcPr>
          <w:p w14:paraId="212ADBEA" w14:textId="77777777" w:rsidR="001B699B" w:rsidRPr="003A3EA5" w:rsidRDefault="001B699B" w:rsidP="00573FAE">
            <w:pPr>
              <w:tabs>
                <w:tab w:val="decimal" w:pos="317"/>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7.8</w:t>
            </w:r>
          </w:p>
        </w:tc>
      </w:tr>
      <w:tr w:rsidR="001B699B" w:rsidRPr="0057362B" w14:paraId="212ADBF2" w14:textId="77777777" w:rsidTr="00BB22FB">
        <w:trPr>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hideMark/>
          </w:tcPr>
          <w:p w14:paraId="212ADBEC" w14:textId="77777777" w:rsidR="001B699B" w:rsidRPr="003A3EA5" w:rsidRDefault="001B699B" w:rsidP="004341DD">
            <w:pPr>
              <w:spacing w:before="60" w:after="60" w:line="240" w:lineRule="auto"/>
              <w:rPr>
                <w:rFonts w:asciiTheme="majorHAnsi" w:hAnsiTheme="majorHAnsi"/>
                <w:b w:val="0"/>
                <w:sz w:val="20"/>
              </w:rPr>
            </w:pPr>
            <w:r w:rsidRPr="003A3EA5">
              <w:rPr>
                <w:rFonts w:asciiTheme="majorHAnsi" w:hAnsiTheme="majorHAnsi"/>
                <w:b w:val="0"/>
                <w:sz w:val="20"/>
              </w:rPr>
              <w:t>VIC</w:t>
            </w:r>
          </w:p>
        </w:tc>
        <w:tc>
          <w:tcPr>
            <w:tcW w:w="1984"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BEE" w14:textId="77777777" w:rsidR="001B699B" w:rsidRPr="003A3EA5" w:rsidRDefault="001B699B" w:rsidP="004341DD">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color w:val="auto"/>
                <w:sz w:val="20"/>
              </w:rPr>
              <w:t xml:space="preserve">1,889 </w:t>
            </w:r>
          </w:p>
        </w:tc>
        <w:tc>
          <w:tcPr>
            <w:tcW w:w="1984" w:type="dxa"/>
            <w:tcBorders>
              <w:top w:val="nil"/>
              <w:left w:val="single" w:sz="8" w:space="0" w:color="86B5FA" w:themeColor="accent5" w:themeTint="99"/>
              <w:bottom w:val="nil"/>
              <w:right w:val="single" w:sz="8" w:space="0" w:color="86B5FA" w:themeColor="accent5" w:themeTint="99"/>
            </w:tcBorders>
            <w:shd w:val="clear" w:color="auto" w:fill="FFFFFF" w:themeFill="background1"/>
            <w:hideMark/>
          </w:tcPr>
          <w:p w14:paraId="212ADBF0" w14:textId="77777777" w:rsidR="001B699B" w:rsidRPr="003A3EA5" w:rsidRDefault="001B699B" w:rsidP="004341DD">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1,938</w:t>
            </w:r>
          </w:p>
        </w:tc>
        <w:tc>
          <w:tcPr>
            <w:tcW w:w="1984" w:type="dxa"/>
            <w:tcBorders>
              <w:top w:val="nil"/>
              <w:left w:val="single" w:sz="8" w:space="0" w:color="86B5FA" w:themeColor="accent5" w:themeTint="99"/>
              <w:bottom w:val="nil"/>
              <w:right w:val="single" w:sz="8" w:space="0" w:color="86B5FA" w:themeColor="accent5" w:themeTint="99"/>
            </w:tcBorders>
            <w:shd w:val="clear" w:color="auto" w:fill="D6E6FD" w:themeFill="accent5" w:themeFillTint="33"/>
            <w:vAlign w:val="center"/>
          </w:tcPr>
          <w:p w14:paraId="212ADBF1" w14:textId="77777777" w:rsidR="001B699B" w:rsidRPr="003A3EA5" w:rsidRDefault="001B699B" w:rsidP="00573FAE">
            <w:pPr>
              <w:tabs>
                <w:tab w:val="decimal" w:pos="317"/>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2.6</w:t>
            </w:r>
          </w:p>
        </w:tc>
      </w:tr>
      <w:tr w:rsidR="001B699B" w:rsidRPr="0057362B" w14:paraId="212ADBF9" w14:textId="77777777" w:rsidTr="00BB22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hideMark/>
          </w:tcPr>
          <w:p w14:paraId="212ADBF3" w14:textId="77777777" w:rsidR="001B699B" w:rsidRPr="003A3EA5" w:rsidRDefault="001B699B" w:rsidP="004341DD">
            <w:pPr>
              <w:spacing w:before="60" w:after="60" w:line="240" w:lineRule="auto"/>
              <w:rPr>
                <w:rFonts w:asciiTheme="majorHAnsi" w:hAnsiTheme="majorHAnsi"/>
                <w:b w:val="0"/>
                <w:sz w:val="20"/>
              </w:rPr>
            </w:pPr>
            <w:r w:rsidRPr="003A3EA5">
              <w:rPr>
                <w:rFonts w:asciiTheme="majorHAnsi" w:hAnsiTheme="majorHAnsi"/>
                <w:b w:val="0"/>
                <w:sz w:val="20"/>
              </w:rPr>
              <w:t>QLD</w:t>
            </w:r>
          </w:p>
        </w:tc>
        <w:tc>
          <w:tcPr>
            <w:tcW w:w="1984"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BF5" w14:textId="77777777" w:rsidR="001B699B" w:rsidRPr="003A3EA5" w:rsidRDefault="001B699B" w:rsidP="004341DD">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color w:val="auto"/>
                <w:sz w:val="20"/>
              </w:rPr>
              <w:t xml:space="preserve">1,477 </w:t>
            </w:r>
          </w:p>
        </w:tc>
        <w:tc>
          <w:tcPr>
            <w:tcW w:w="1984" w:type="dxa"/>
            <w:tcBorders>
              <w:top w:val="nil"/>
              <w:left w:val="single" w:sz="8" w:space="0" w:color="86B5FA" w:themeColor="accent5" w:themeTint="99"/>
              <w:bottom w:val="nil"/>
              <w:right w:val="single" w:sz="8" w:space="0" w:color="86B5FA" w:themeColor="accent5" w:themeTint="99"/>
            </w:tcBorders>
            <w:shd w:val="clear" w:color="auto" w:fill="FFFFFF" w:themeFill="background1"/>
            <w:hideMark/>
          </w:tcPr>
          <w:p w14:paraId="212ADBF7" w14:textId="77777777" w:rsidR="001B699B" w:rsidRPr="003A3EA5" w:rsidRDefault="001B699B" w:rsidP="004341DD">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1,543</w:t>
            </w:r>
          </w:p>
        </w:tc>
        <w:tc>
          <w:tcPr>
            <w:tcW w:w="1984" w:type="dxa"/>
            <w:tcBorders>
              <w:top w:val="nil"/>
              <w:left w:val="single" w:sz="8" w:space="0" w:color="86B5FA" w:themeColor="accent5" w:themeTint="99"/>
              <w:bottom w:val="nil"/>
              <w:right w:val="single" w:sz="8" w:space="0" w:color="86B5FA" w:themeColor="accent5" w:themeTint="99"/>
            </w:tcBorders>
            <w:shd w:val="clear" w:color="auto" w:fill="D6E6FD" w:themeFill="accent5" w:themeFillTint="33"/>
            <w:vAlign w:val="center"/>
          </w:tcPr>
          <w:p w14:paraId="212ADBF8" w14:textId="77777777" w:rsidR="001B699B" w:rsidRPr="003A3EA5" w:rsidRDefault="001B699B" w:rsidP="00573FAE">
            <w:pPr>
              <w:tabs>
                <w:tab w:val="decimal" w:pos="317"/>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4.5</w:t>
            </w:r>
          </w:p>
        </w:tc>
      </w:tr>
      <w:tr w:rsidR="001B699B" w:rsidRPr="0057362B" w14:paraId="212ADC00" w14:textId="77777777" w:rsidTr="00BB22FB">
        <w:trPr>
          <w:trHeight w:val="24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hideMark/>
          </w:tcPr>
          <w:p w14:paraId="212ADBFA" w14:textId="77777777" w:rsidR="001B699B" w:rsidRPr="003A3EA5" w:rsidRDefault="001B699B" w:rsidP="004341DD">
            <w:pPr>
              <w:spacing w:before="60" w:after="60" w:line="240" w:lineRule="auto"/>
              <w:rPr>
                <w:rFonts w:asciiTheme="majorHAnsi" w:hAnsiTheme="majorHAnsi"/>
                <w:b w:val="0"/>
                <w:sz w:val="20"/>
              </w:rPr>
            </w:pPr>
            <w:r w:rsidRPr="003A3EA5">
              <w:rPr>
                <w:rFonts w:asciiTheme="majorHAnsi" w:hAnsiTheme="majorHAnsi"/>
                <w:b w:val="0"/>
                <w:sz w:val="20"/>
              </w:rPr>
              <w:t>WA</w:t>
            </w:r>
          </w:p>
        </w:tc>
        <w:tc>
          <w:tcPr>
            <w:tcW w:w="1984"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BFC" w14:textId="77777777" w:rsidR="001B699B" w:rsidRPr="003A3EA5" w:rsidRDefault="001B699B" w:rsidP="004341DD">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color w:val="auto"/>
                <w:sz w:val="20"/>
              </w:rPr>
              <w:t xml:space="preserve">1,382 </w:t>
            </w:r>
          </w:p>
        </w:tc>
        <w:tc>
          <w:tcPr>
            <w:tcW w:w="1984" w:type="dxa"/>
            <w:tcBorders>
              <w:top w:val="nil"/>
              <w:left w:val="single" w:sz="8" w:space="0" w:color="86B5FA" w:themeColor="accent5" w:themeTint="99"/>
              <w:bottom w:val="nil"/>
              <w:right w:val="single" w:sz="8" w:space="0" w:color="86B5FA" w:themeColor="accent5" w:themeTint="99"/>
            </w:tcBorders>
            <w:shd w:val="clear" w:color="auto" w:fill="FFFFFF" w:themeFill="background1"/>
            <w:hideMark/>
          </w:tcPr>
          <w:p w14:paraId="212ADBFE" w14:textId="77777777" w:rsidR="001B699B" w:rsidRPr="003A3EA5" w:rsidRDefault="001B699B" w:rsidP="004341DD">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1,394</w:t>
            </w:r>
          </w:p>
        </w:tc>
        <w:tc>
          <w:tcPr>
            <w:tcW w:w="1984" w:type="dxa"/>
            <w:tcBorders>
              <w:top w:val="nil"/>
              <w:left w:val="single" w:sz="8" w:space="0" w:color="86B5FA" w:themeColor="accent5" w:themeTint="99"/>
              <w:bottom w:val="nil"/>
              <w:right w:val="single" w:sz="8" w:space="0" w:color="86B5FA" w:themeColor="accent5" w:themeTint="99"/>
            </w:tcBorders>
            <w:shd w:val="clear" w:color="auto" w:fill="D6E6FD" w:themeFill="accent5" w:themeFillTint="33"/>
            <w:vAlign w:val="center"/>
          </w:tcPr>
          <w:p w14:paraId="212ADBFF" w14:textId="77777777" w:rsidR="001B699B" w:rsidRPr="003A3EA5" w:rsidRDefault="001B699B" w:rsidP="00573FAE">
            <w:pPr>
              <w:tabs>
                <w:tab w:val="decimal" w:pos="317"/>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0.9</w:t>
            </w:r>
          </w:p>
        </w:tc>
      </w:tr>
      <w:tr w:rsidR="001B699B" w:rsidRPr="0057362B" w14:paraId="212ADC07" w14:textId="77777777" w:rsidTr="00BB22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hideMark/>
          </w:tcPr>
          <w:p w14:paraId="212ADC01" w14:textId="77777777" w:rsidR="001B699B" w:rsidRPr="003A3EA5" w:rsidRDefault="001B699B" w:rsidP="004341DD">
            <w:pPr>
              <w:spacing w:before="60" w:after="60" w:line="240" w:lineRule="auto"/>
              <w:rPr>
                <w:rFonts w:asciiTheme="majorHAnsi" w:hAnsiTheme="majorHAnsi"/>
                <w:b w:val="0"/>
                <w:sz w:val="20"/>
              </w:rPr>
            </w:pPr>
            <w:r w:rsidRPr="003A3EA5">
              <w:rPr>
                <w:rFonts w:asciiTheme="majorHAnsi" w:hAnsiTheme="majorHAnsi"/>
                <w:b w:val="0"/>
                <w:sz w:val="20"/>
              </w:rPr>
              <w:t>SA</w:t>
            </w:r>
          </w:p>
        </w:tc>
        <w:tc>
          <w:tcPr>
            <w:tcW w:w="1984"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C03" w14:textId="77777777" w:rsidR="001B699B" w:rsidRPr="003A3EA5" w:rsidRDefault="001B699B" w:rsidP="004341DD">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color w:val="auto"/>
                <w:sz w:val="20"/>
              </w:rPr>
              <w:t xml:space="preserve">679 </w:t>
            </w:r>
          </w:p>
        </w:tc>
        <w:tc>
          <w:tcPr>
            <w:tcW w:w="1984" w:type="dxa"/>
            <w:tcBorders>
              <w:top w:val="nil"/>
              <w:left w:val="single" w:sz="8" w:space="0" w:color="86B5FA" w:themeColor="accent5" w:themeTint="99"/>
              <w:bottom w:val="nil"/>
              <w:right w:val="single" w:sz="8" w:space="0" w:color="86B5FA" w:themeColor="accent5" w:themeTint="99"/>
            </w:tcBorders>
            <w:shd w:val="clear" w:color="auto" w:fill="FFFFFF" w:themeFill="background1"/>
            <w:hideMark/>
          </w:tcPr>
          <w:p w14:paraId="212ADC05" w14:textId="77777777" w:rsidR="001B699B" w:rsidRPr="003A3EA5" w:rsidRDefault="001B699B" w:rsidP="004341DD">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703</w:t>
            </w:r>
          </w:p>
        </w:tc>
        <w:tc>
          <w:tcPr>
            <w:tcW w:w="1984" w:type="dxa"/>
            <w:tcBorders>
              <w:top w:val="nil"/>
              <w:left w:val="single" w:sz="8" w:space="0" w:color="86B5FA" w:themeColor="accent5" w:themeTint="99"/>
              <w:bottom w:val="nil"/>
              <w:right w:val="single" w:sz="8" w:space="0" w:color="86B5FA" w:themeColor="accent5" w:themeTint="99"/>
            </w:tcBorders>
            <w:shd w:val="clear" w:color="auto" w:fill="D6E6FD" w:themeFill="accent5" w:themeFillTint="33"/>
            <w:vAlign w:val="center"/>
          </w:tcPr>
          <w:p w14:paraId="212ADC06" w14:textId="77777777" w:rsidR="001B699B" w:rsidRPr="003A3EA5" w:rsidRDefault="001B699B" w:rsidP="00573FAE">
            <w:pPr>
              <w:tabs>
                <w:tab w:val="decimal" w:pos="317"/>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3.5</w:t>
            </w:r>
          </w:p>
        </w:tc>
      </w:tr>
      <w:tr w:rsidR="001B699B" w:rsidRPr="0057362B" w14:paraId="212ADC0E" w14:textId="77777777" w:rsidTr="00BB22FB">
        <w:trPr>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hideMark/>
          </w:tcPr>
          <w:p w14:paraId="212ADC08" w14:textId="77777777" w:rsidR="001B699B" w:rsidRPr="003A3EA5" w:rsidRDefault="001B699B" w:rsidP="004341DD">
            <w:pPr>
              <w:spacing w:before="60" w:after="60" w:line="240" w:lineRule="auto"/>
              <w:rPr>
                <w:rFonts w:asciiTheme="majorHAnsi" w:hAnsiTheme="majorHAnsi"/>
                <w:b w:val="0"/>
                <w:sz w:val="20"/>
              </w:rPr>
            </w:pPr>
            <w:r w:rsidRPr="003A3EA5">
              <w:rPr>
                <w:rFonts w:asciiTheme="majorHAnsi" w:hAnsiTheme="majorHAnsi"/>
                <w:b w:val="0"/>
                <w:sz w:val="20"/>
              </w:rPr>
              <w:t>TAS</w:t>
            </w:r>
          </w:p>
        </w:tc>
        <w:tc>
          <w:tcPr>
            <w:tcW w:w="1984"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C0A" w14:textId="77777777" w:rsidR="001B699B" w:rsidRPr="003A3EA5" w:rsidRDefault="001B699B" w:rsidP="004341DD">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color w:val="auto"/>
                <w:sz w:val="20"/>
              </w:rPr>
              <w:t>988</w:t>
            </w:r>
          </w:p>
        </w:tc>
        <w:tc>
          <w:tcPr>
            <w:tcW w:w="1984" w:type="dxa"/>
            <w:tcBorders>
              <w:top w:val="nil"/>
              <w:left w:val="single" w:sz="8" w:space="0" w:color="86B5FA" w:themeColor="accent5" w:themeTint="99"/>
              <w:bottom w:val="nil"/>
              <w:right w:val="single" w:sz="8" w:space="0" w:color="86B5FA" w:themeColor="accent5" w:themeTint="99"/>
            </w:tcBorders>
            <w:shd w:val="clear" w:color="auto" w:fill="FFFFFF" w:themeFill="background1"/>
            <w:noWrap/>
            <w:hideMark/>
          </w:tcPr>
          <w:p w14:paraId="212ADC0C" w14:textId="77777777" w:rsidR="001B699B" w:rsidRPr="003A3EA5" w:rsidRDefault="001B699B" w:rsidP="004341DD">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995</w:t>
            </w:r>
          </w:p>
        </w:tc>
        <w:tc>
          <w:tcPr>
            <w:tcW w:w="1984" w:type="dxa"/>
            <w:tcBorders>
              <w:top w:val="nil"/>
              <w:left w:val="single" w:sz="8" w:space="0" w:color="86B5FA" w:themeColor="accent5" w:themeTint="99"/>
              <w:bottom w:val="nil"/>
              <w:right w:val="single" w:sz="8" w:space="0" w:color="86B5FA" w:themeColor="accent5" w:themeTint="99"/>
            </w:tcBorders>
            <w:shd w:val="clear" w:color="auto" w:fill="D6E6FD" w:themeFill="accent5" w:themeFillTint="33"/>
            <w:vAlign w:val="center"/>
          </w:tcPr>
          <w:p w14:paraId="212ADC0D" w14:textId="77777777" w:rsidR="001B699B" w:rsidRPr="003A3EA5" w:rsidRDefault="001B699B" w:rsidP="00573FAE">
            <w:pPr>
              <w:tabs>
                <w:tab w:val="decimal" w:pos="317"/>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0.7</w:t>
            </w:r>
          </w:p>
        </w:tc>
      </w:tr>
      <w:tr w:rsidR="001B699B" w:rsidRPr="0057362B" w14:paraId="212ADC15" w14:textId="77777777" w:rsidTr="00BB22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vAlign w:val="center"/>
            <w:hideMark/>
          </w:tcPr>
          <w:p w14:paraId="212ADC0F" w14:textId="77777777" w:rsidR="001B699B" w:rsidRPr="003A3EA5" w:rsidRDefault="001B699B" w:rsidP="004341DD">
            <w:pPr>
              <w:spacing w:before="60" w:after="60" w:line="240" w:lineRule="auto"/>
              <w:rPr>
                <w:rFonts w:asciiTheme="majorHAnsi" w:hAnsiTheme="majorHAnsi"/>
                <w:b w:val="0"/>
                <w:sz w:val="20"/>
              </w:rPr>
            </w:pPr>
            <w:r w:rsidRPr="003A3EA5">
              <w:rPr>
                <w:rFonts w:asciiTheme="majorHAnsi" w:hAnsiTheme="majorHAnsi"/>
                <w:b w:val="0"/>
                <w:sz w:val="20"/>
              </w:rPr>
              <w:t>NT</w:t>
            </w:r>
          </w:p>
        </w:tc>
        <w:tc>
          <w:tcPr>
            <w:tcW w:w="1984" w:type="dxa"/>
            <w:tcBorders>
              <w:top w:val="nil"/>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vAlign w:val="center"/>
          </w:tcPr>
          <w:p w14:paraId="212ADC11" w14:textId="77777777" w:rsidR="001B699B" w:rsidRPr="003A3EA5" w:rsidRDefault="001B699B" w:rsidP="004341DD">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color w:val="auto"/>
                <w:sz w:val="20"/>
              </w:rPr>
              <w:t xml:space="preserve">81 </w:t>
            </w:r>
          </w:p>
        </w:tc>
        <w:tc>
          <w:tcPr>
            <w:tcW w:w="1984" w:type="dxa"/>
            <w:tcBorders>
              <w:top w:val="nil"/>
              <w:left w:val="single" w:sz="8" w:space="0" w:color="86B5FA" w:themeColor="accent5" w:themeTint="99"/>
              <w:bottom w:val="single" w:sz="8" w:space="0" w:color="86B5FA" w:themeColor="accent5" w:themeTint="99"/>
              <w:right w:val="single" w:sz="8" w:space="0" w:color="86B5FA" w:themeColor="accent5" w:themeTint="99"/>
            </w:tcBorders>
            <w:shd w:val="clear" w:color="auto" w:fill="FFFFFF" w:themeFill="background1"/>
            <w:hideMark/>
          </w:tcPr>
          <w:p w14:paraId="212ADC13" w14:textId="77777777" w:rsidR="001B699B" w:rsidRPr="003A3EA5" w:rsidRDefault="001B699B" w:rsidP="004341DD">
            <w:pPr>
              <w:spacing w:before="60" w:after="6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85</w:t>
            </w:r>
          </w:p>
        </w:tc>
        <w:tc>
          <w:tcPr>
            <w:tcW w:w="1984" w:type="dxa"/>
            <w:tcBorders>
              <w:top w:val="nil"/>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C14" w14:textId="77777777" w:rsidR="001B699B" w:rsidRPr="003A3EA5" w:rsidRDefault="001B699B" w:rsidP="00573FAE">
            <w:pPr>
              <w:tabs>
                <w:tab w:val="decimal" w:pos="317"/>
              </w:tabs>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rPr>
            </w:pPr>
            <w:r w:rsidRPr="003A3EA5">
              <w:rPr>
                <w:rFonts w:asciiTheme="majorHAnsi" w:hAnsiTheme="majorHAnsi"/>
                <w:sz w:val="20"/>
              </w:rPr>
              <w:t>4.9</w:t>
            </w:r>
          </w:p>
        </w:tc>
      </w:tr>
      <w:tr w:rsidR="001B699B" w:rsidRPr="0057362B" w14:paraId="212ADC1C" w14:textId="77777777" w:rsidTr="00BB22FB">
        <w:trPr>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hideMark/>
          </w:tcPr>
          <w:p w14:paraId="212ADC16" w14:textId="77777777" w:rsidR="001B699B" w:rsidRPr="003A3EA5" w:rsidRDefault="001B699B" w:rsidP="004341DD">
            <w:pPr>
              <w:spacing w:before="60" w:after="60" w:line="240" w:lineRule="auto"/>
              <w:rPr>
                <w:rFonts w:asciiTheme="majorHAnsi" w:hAnsiTheme="majorHAnsi"/>
                <w:sz w:val="20"/>
              </w:rPr>
            </w:pPr>
            <w:r w:rsidRPr="003A3EA5">
              <w:rPr>
                <w:rFonts w:asciiTheme="majorHAnsi" w:hAnsiTheme="majorHAnsi"/>
                <w:sz w:val="20"/>
              </w:rPr>
              <w:t xml:space="preserve">Total </w:t>
            </w:r>
          </w:p>
        </w:tc>
        <w:tc>
          <w:tcPr>
            <w:tcW w:w="1984"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C18" w14:textId="77777777" w:rsidR="001B699B" w:rsidRPr="003A3EA5" w:rsidRDefault="001B699B" w:rsidP="004341DD">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sz w:val="20"/>
              </w:rPr>
            </w:pPr>
            <w:r w:rsidRPr="003A3EA5">
              <w:rPr>
                <w:rFonts w:asciiTheme="majorHAnsi" w:hAnsiTheme="majorHAnsi"/>
                <w:b/>
                <w:bCs/>
                <w:color w:val="auto"/>
                <w:sz w:val="20"/>
              </w:rPr>
              <w:t>8,709</w:t>
            </w:r>
          </w:p>
        </w:tc>
        <w:tc>
          <w:tcPr>
            <w:tcW w:w="1984"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hideMark/>
          </w:tcPr>
          <w:p w14:paraId="212ADC1A" w14:textId="77777777" w:rsidR="001B699B" w:rsidRPr="004341DD" w:rsidRDefault="001B699B" w:rsidP="004341DD">
            <w:pPr>
              <w:spacing w:before="60" w:after="6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sz w:val="20"/>
              </w:rPr>
            </w:pPr>
            <w:r w:rsidRPr="004341DD">
              <w:rPr>
                <w:rFonts w:asciiTheme="majorHAnsi" w:hAnsiTheme="majorHAnsi"/>
                <w:b/>
                <w:sz w:val="20"/>
              </w:rPr>
              <w:t>9,044</w:t>
            </w:r>
          </w:p>
        </w:tc>
        <w:tc>
          <w:tcPr>
            <w:tcW w:w="1984"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center"/>
          </w:tcPr>
          <w:p w14:paraId="212ADC1B" w14:textId="77777777" w:rsidR="001B699B" w:rsidRPr="003A3EA5" w:rsidRDefault="001B699B" w:rsidP="00573FAE">
            <w:pPr>
              <w:tabs>
                <w:tab w:val="decimal" w:pos="317"/>
              </w:tabs>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20"/>
              </w:rPr>
            </w:pPr>
            <w:r w:rsidRPr="003A3EA5">
              <w:rPr>
                <w:rFonts w:asciiTheme="majorHAnsi" w:hAnsiTheme="majorHAnsi"/>
                <w:b/>
                <w:sz w:val="20"/>
              </w:rPr>
              <w:t>3.8</w:t>
            </w:r>
          </w:p>
        </w:tc>
      </w:tr>
    </w:tbl>
    <w:p w14:paraId="212ADC1D" w14:textId="77777777" w:rsidR="00252B91" w:rsidRPr="00DB5573" w:rsidRDefault="00252B91" w:rsidP="00252B91">
      <w:pPr>
        <w:pStyle w:val="Bulletedlist1"/>
        <w:numPr>
          <w:ilvl w:val="0"/>
          <w:numId w:val="0"/>
        </w:numPr>
        <w:rPr>
          <w:color w:val="auto"/>
          <w:sz w:val="20"/>
        </w:rPr>
      </w:pPr>
      <w:r w:rsidRPr="00DB5573">
        <w:rPr>
          <w:color w:val="auto"/>
          <w:sz w:val="20"/>
        </w:rPr>
        <w:t>Notes</w:t>
      </w:r>
      <w:r w:rsidRPr="00DB5573">
        <w:rPr>
          <w:sz w:val="20"/>
        </w:rPr>
        <w:t>:</w:t>
      </w:r>
    </w:p>
    <w:p w14:paraId="212ADC1E" w14:textId="77777777" w:rsidR="00252B91" w:rsidRPr="00DB5573" w:rsidRDefault="00252B91" w:rsidP="00252B91">
      <w:pPr>
        <w:pStyle w:val="Bulletedlist1"/>
        <w:numPr>
          <w:ilvl w:val="0"/>
          <w:numId w:val="2"/>
        </w:numPr>
        <w:ind w:left="568"/>
        <w:rPr>
          <w:color w:val="auto"/>
          <w:sz w:val="20"/>
        </w:rPr>
      </w:pPr>
      <w:r w:rsidRPr="00DB5573">
        <w:rPr>
          <w:color w:val="auto"/>
          <w:sz w:val="20"/>
        </w:rPr>
        <w:t>The movement in the number of properties between each year is indicated as “% change” per state and territory.</w:t>
      </w:r>
    </w:p>
    <w:p w14:paraId="212ADC1F" w14:textId="77777777" w:rsidR="00252B91" w:rsidRDefault="00252B91" w:rsidP="00252B91">
      <w:pPr>
        <w:pStyle w:val="Bulletedlist1"/>
        <w:numPr>
          <w:ilvl w:val="0"/>
          <w:numId w:val="2"/>
        </w:numPr>
        <w:ind w:left="568"/>
        <w:rPr>
          <w:color w:val="auto"/>
          <w:sz w:val="20"/>
        </w:rPr>
      </w:pPr>
      <w:r w:rsidRPr="004A40E3">
        <w:rPr>
          <w:color w:val="auto"/>
          <w:sz w:val="20"/>
        </w:rPr>
        <w:t>The 201</w:t>
      </w:r>
      <w:r>
        <w:rPr>
          <w:color w:val="auto"/>
          <w:sz w:val="20"/>
        </w:rPr>
        <w:t>8</w:t>
      </w:r>
      <w:r w:rsidRPr="004A40E3">
        <w:rPr>
          <w:color w:val="auto"/>
          <w:sz w:val="20"/>
        </w:rPr>
        <w:t>-201</w:t>
      </w:r>
      <w:r>
        <w:rPr>
          <w:color w:val="auto"/>
          <w:sz w:val="20"/>
        </w:rPr>
        <w:t>9</w:t>
      </w:r>
      <w:r w:rsidRPr="004A40E3">
        <w:rPr>
          <w:color w:val="auto"/>
          <w:sz w:val="20"/>
        </w:rPr>
        <w:t xml:space="preserve"> property count is compared to the 201</w:t>
      </w:r>
      <w:r>
        <w:rPr>
          <w:color w:val="auto"/>
          <w:sz w:val="20"/>
        </w:rPr>
        <w:t>7</w:t>
      </w:r>
      <w:r w:rsidRPr="004A40E3">
        <w:rPr>
          <w:color w:val="auto"/>
          <w:sz w:val="20"/>
        </w:rPr>
        <w:t>-201</w:t>
      </w:r>
      <w:r>
        <w:rPr>
          <w:color w:val="auto"/>
          <w:sz w:val="20"/>
        </w:rPr>
        <w:t>8</w:t>
      </w:r>
      <w:r w:rsidRPr="004A40E3">
        <w:rPr>
          <w:color w:val="auto"/>
          <w:sz w:val="20"/>
        </w:rPr>
        <w:t xml:space="preserve"> property count to show the % change.</w:t>
      </w:r>
    </w:p>
    <w:p w14:paraId="212ADC20" w14:textId="77777777" w:rsidR="00252B91" w:rsidRPr="004A40E3" w:rsidRDefault="00252B91" w:rsidP="00252B91">
      <w:pPr>
        <w:spacing w:before="0" w:line="240" w:lineRule="auto"/>
        <w:rPr>
          <w:color w:val="auto"/>
          <w:sz w:val="20"/>
        </w:rPr>
      </w:pPr>
      <w:r>
        <w:rPr>
          <w:color w:val="auto"/>
          <w:sz w:val="20"/>
        </w:rPr>
        <w:br w:type="page"/>
      </w:r>
    </w:p>
    <w:p w14:paraId="212ADC21" w14:textId="77777777" w:rsidR="00252B91" w:rsidRPr="003A3EA5" w:rsidRDefault="00252B91" w:rsidP="00252B91">
      <w:pPr>
        <w:pStyle w:val="Heading3"/>
        <w:spacing w:after="240"/>
      </w:pPr>
      <w:bookmarkStart w:id="19" w:name="_Table_5A:_Foreign"/>
      <w:bookmarkStart w:id="20" w:name="_Toc19616641"/>
      <w:bookmarkStart w:id="21" w:name="_Toc23249471"/>
      <w:bookmarkEnd w:id="19"/>
      <w:r>
        <w:lastRenderedPageBreak/>
        <w:t xml:space="preserve">Table 5A: Foreign interests in agricultural land by land use (‘000 </w:t>
      </w:r>
      <w:r w:rsidRPr="003A3EA5">
        <w:t>ha) – 30 June 2019</w:t>
      </w:r>
      <w:bookmarkEnd w:id="20"/>
      <w:bookmarkEnd w:id="21"/>
    </w:p>
    <w:tbl>
      <w:tblPr>
        <w:tblStyle w:val="LightShading-Accent3"/>
        <w:tblW w:w="9116" w:type="dxa"/>
        <w:tblInd w:w="170" w:type="dxa"/>
        <w:tbl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insideV w:val="single" w:sz="4" w:space="0" w:color="86B5FA" w:themeColor="accent5" w:themeTint="99"/>
        </w:tblBorders>
        <w:tblLayout w:type="fixed"/>
        <w:tblLook w:val="04A0" w:firstRow="1" w:lastRow="0" w:firstColumn="1" w:lastColumn="0" w:noHBand="0" w:noVBand="1"/>
      </w:tblPr>
      <w:tblGrid>
        <w:gridCol w:w="1103"/>
        <w:gridCol w:w="766"/>
        <w:gridCol w:w="1010"/>
        <w:gridCol w:w="1160"/>
        <w:gridCol w:w="981"/>
        <w:gridCol w:w="887"/>
        <w:gridCol w:w="887"/>
        <w:gridCol w:w="1161"/>
        <w:gridCol w:w="1161"/>
      </w:tblGrid>
      <w:tr w:rsidR="00252B91" w:rsidRPr="003A3EA5" w14:paraId="212ADC2B" w14:textId="77777777" w:rsidTr="00400F2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86B5FA" w:themeColor="accent5" w:themeTint="99"/>
              <w:left w:val="none" w:sz="0" w:space="0" w:color="auto"/>
              <w:bottom w:val="single" w:sz="4" w:space="0" w:color="86B5FA" w:themeColor="accent5" w:themeTint="99"/>
              <w:right w:val="none" w:sz="0" w:space="0" w:color="auto"/>
            </w:tcBorders>
            <w:shd w:val="clear" w:color="auto" w:fill="D6E6FD" w:themeFill="accent5" w:themeFillTint="33"/>
            <w:hideMark/>
          </w:tcPr>
          <w:p w14:paraId="212ADC22" w14:textId="77777777" w:rsidR="00252B91" w:rsidRPr="003A3EA5" w:rsidRDefault="00252B91" w:rsidP="004341DD">
            <w:pPr>
              <w:pStyle w:val="Tabletext"/>
              <w:spacing w:before="60" w:after="60" w:line="240" w:lineRule="auto"/>
              <w:ind w:left="0" w:right="34"/>
              <w:rPr>
                <w:rFonts w:asciiTheme="majorHAnsi" w:hAnsiTheme="majorHAnsi" w:cstheme="minorHAnsi"/>
                <w:b w:val="0"/>
                <w:color w:val="auto"/>
                <w:sz w:val="20"/>
                <w:lang w:eastAsia="en-AU"/>
              </w:rPr>
            </w:pPr>
            <w:r w:rsidRPr="003A3EA5">
              <w:rPr>
                <w:rFonts w:asciiTheme="majorHAnsi" w:hAnsiTheme="majorHAnsi" w:cstheme="minorHAnsi"/>
                <w:b w:val="0"/>
                <w:color w:val="auto"/>
                <w:sz w:val="20"/>
                <w:lang w:eastAsia="en-AU"/>
              </w:rPr>
              <w:t>State/ Territory</w:t>
            </w:r>
          </w:p>
        </w:tc>
        <w:tc>
          <w:tcPr>
            <w:tcW w:w="766" w:type="dxa"/>
            <w:tcBorders>
              <w:top w:val="single" w:sz="4" w:space="0" w:color="86B5FA" w:themeColor="accent5" w:themeTint="99"/>
              <w:left w:val="none" w:sz="0" w:space="0" w:color="auto"/>
              <w:bottom w:val="single" w:sz="4" w:space="0" w:color="86B5FA" w:themeColor="accent5" w:themeTint="99"/>
              <w:right w:val="none" w:sz="0" w:space="0" w:color="auto"/>
            </w:tcBorders>
            <w:shd w:val="clear" w:color="auto" w:fill="D6E6FD" w:themeFill="accent5" w:themeFillTint="33"/>
            <w:vAlign w:val="center"/>
            <w:hideMark/>
          </w:tcPr>
          <w:p w14:paraId="212ADC23" w14:textId="77777777" w:rsidR="00252B91" w:rsidRPr="004341DD" w:rsidRDefault="00252B91" w:rsidP="004341DD">
            <w:pPr>
              <w:pStyle w:val="Tabletext"/>
              <w:spacing w:before="60" w:after="60" w:line="240" w:lineRule="auto"/>
              <w:ind w:left="0" w:right="6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color w:val="auto"/>
                <w:sz w:val="18"/>
                <w:szCs w:val="18"/>
                <w:lang w:eastAsia="en-AU"/>
              </w:rPr>
            </w:pPr>
            <w:r w:rsidRPr="004341DD">
              <w:rPr>
                <w:rFonts w:asciiTheme="majorHAnsi" w:hAnsiTheme="majorHAnsi" w:cstheme="minorHAnsi"/>
                <w:b w:val="0"/>
                <w:color w:val="auto"/>
                <w:sz w:val="18"/>
                <w:szCs w:val="18"/>
                <w:lang w:eastAsia="en-AU"/>
              </w:rPr>
              <w:t>Crops</w:t>
            </w:r>
          </w:p>
        </w:tc>
        <w:tc>
          <w:tcPr>
            <w:tcW w:w="1010" w:type="dxa"/>
            <w:tcBorders>
              <w:top w:val="single" w:sz="4" w:space="0" w:color="86B5FA" w:themeColor="accent5" w:themeTint="99"/>
              <w:left w:val="none" w:sz="0" w:space="0" w:color="auto"/>
              <w:bottom w:val="single" w:sz="4" w:space="0" w:color="86B5FA" w:themeColor="accent5" w:themeTint="99"/>
              <w:right w:val="none" w:sz="0" w:space="0" w:color="auto"/>
            </w:tcBorders>
            <w:shd w:val="clear" w:color="auto" w:fill="D6E6FD" w:themeFill="accent5" w:themeFillTint="33"/>
            <w:vAlign w:val="center"/>
            <w:hideMark/>
          </w:tcPr>
          <w:p w14:paraId="212ADC24" w14:textId="77777777" w:rsidR="00252B91" w:rsidRPr="004341DD" w:rsidRDefault="00252B91" w:rsidP="004341DD">
            <w:pPr>
              <w:pStyle w:val="Tabletext"/>
              <w:spacing w:before="60" w:after="60" w:line="240" w:lineRule="auto"/>
              <w:ind w:left="0" w:righ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color w:val="auto"/>
                <w:sz w:val="18"/>
                <w:szCs w:val="18"/>
                <w:lang w:eastAsia="en-AU"/>
              </w:rPr>
            </w:pPr>
            <w:r w:rsidRPr="004341DD">
              <w:rPr>
                <w:rFonts w:asciiTheme="majorHAnsi" w:hAnsiTheme="majorHAnsi" w:cstheme="minorHAnsi"/>
                <w:b w:val="0"/>
                <w:color w:val="auto"/>
                <w:sz w:val="18"/>
                <w:szCs w:val="18"/>
                <w:lang w:eastAsia="en-AU"/>
              </w:rPr>
              <w:t>Livestock</w:t>
            </w:r>
          </w:p>
        </w:tc>
        <w:tc>
          <w:tcPr>
            <w:tcW w:w="1160" w:type="dxa"/>
            <w:tcBorders>
              <w:top w:val="single" w:sz="4" w:space="0" w:color="86B5FA" w:themeColor="accent5" w:themeTint="99"/>
              <w:left w:val="none" w:sz="0" w:space="0" w:color="auto"/>
              <w:bottom w:val="single" w:sz="4" w:space="0" w:color="86B5FA" w:themeColor="accent5" w:themeTint="99"/>
              <w:right w:val="none" w:sz="0" w:space="0" w:color="auto"/>
            </w:tcBorders>
            <w:shd w:val="clear" w:color="auto" w:fill="D6E6FD" w:themeFill="accent5" w:themeFillTint="33"/>
            <w:vAlign w:val="center"/>
            <w:hideMark/>
          </w:tcPr>
          <w:p w14:paraId="212ADC25" w14:textId="77777777" w:rsidR="00252B91" w:rsidRPr="004341DD" w:rsidRDefault="00252B91" w:rsidP="004341DD">
            <w:pPr>
              <w:pStyle w:val="Tabletext"/>
              <w:spacing w:before="60" w:after="60" w:line="240" w:lineRule="auto"/>
              <w:ind w:left="0" w:righ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color w:val="auto"/>
                <w:sz w:val="18"/>
                <w:szCs w:val="18"/>
                <w:lang w:eastAsia="en-AU"/>
              </w:rPr>
            </w:pPr>
            <w:r w:rsidRPr="004341DD">
              <w:rPr>
                <w:rFonts w:asciiTheme="majorHAnsi" w:hAnsiTheme="majorHAnsi" w:cstheme="minorHAnsi"/>
                <w:b w:val="0"/>
                <w:color w:val="auto"/>
                <w:sz w:val="18"/>
                <w:szCs w:val="18"/>
                <w:lang w:eastAsia="en-AU"/>
              </w:rPr>
              <w:t>Horticulture</w:t>
            </w:r>
          </w:p>
        </w:tc>
        <w:tc>
          <w:tcPr>
            <w:tcW w:w="981" w:type="dxa"/>
            <w:tcBorders>
              <w:top w:val="single" w:sz="4" w:space="0" w:color="86B5FA" w:themeColor="accent5" w:themeTint="99"/>
              <w:left w:val="none" w:sz="0" w:space="0" w:color="auto"/>
              <w:bottom w:val="single" w:sz="4" w:space="0" w:color="86B5FA" w:themeColor="accent5" w:themeTint="99"/>
              <w:right w:val="none" w:sz="0" w:space="0" w:color="auto"/>
            </w:tcBorders>
            <w:shd w:val="clear" w:color="auto" w:fill="D6E6FD" w:themeFill="accent5" w:themeFillTint="33"/>
            <w:vAlign w:val="center"/>
            <w:hideMark/>
          </w:tcPr>
          <w:p w14:paraId="212ADC26" w14:textId="77777777" w:rsidR="00252B91" w:rsidRPr="004341DD" w:rsidRDefault="00252B91" w:rsidP="004341DD">
            <w:pPr>
              <w:pStyle w:val="Tabletext"/>
              <w:spacing w:before="60" w:after="60" w:line="240" w:lineRule="auto"/>
              <w:ind w:left="0" w:right="-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color w:val="auto"/>
                <w:sz w:val="18"/>
                <w:szCs w:val="18"/>
                <w:lang w:eastAsia="en-AU"/>
              </w:rPr>
            </w:pPr>
            <w:r w:rsidRPr="004341DD">
              <w:rPr>
                <w:rFonts w:asciiTheme="majorHAnsi" w:hAnsiTheme="majorHAnsi" w:cstheme="minorHAnsi"/>
                <w:b w:val="0"/>
                <w:color w:val="auto"/>
                <w:sz w:val="18"/>
                <w:szCs w:val="18"/>
                <w:lang w:eastAsia="en-AU"/>
              </w:rPr>
              <w:t>Other farming</w:t>
            </w:r>
          </w:p>
        </w:tc>
        <w:tc>
          <w:tcPr>
            <w:tcW w:w="887" w:type="dxa"/>
            <w:tcBorders>
              <w:top w:val="single" w:sz="4" w:space="0" w:color="86B5FA" w:themeColor="accent5" w:themeTint="99"/>
              <w:left w:val="none" w:sz="0" w:space="0" w:color="auto"/>
              <w:bottom w:val="single" w:sz="4" w:space="0" w:color="86B5FA" w:themeColor="accent5" w:themeTint="99"/>
              <w:right w:val="none" w:sz="0" w:space="0" w:color="auto"/>
            </w:tcBorders>
            <w:shd w:val="clear" w:color="auto" w:fill="D6E6FD" w:themeFill="accent5" w:themeFillTint="33"/>
            <w:vAlign w:val="center"/>
            <w:hideMark/>
          </w:tcPr>
          <w:p w14:paraId="212ADC27" w14:textId="77777777" w:rsidR="00252B91" w:rsidRPr="004341DD" w:rsidRDefault="00252B91" w:rsidP="004341DD">
            <w:pPr>
              <w:pStyle w:val="Tabletext"/>
              <w:spacing w:before="60" w:after="60" w:line="240" w:lineRule="auto"/>
              <w:ind w:left="0" w:right="2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color w:val="auto"/>
                <w:sz w:val="18"/>
                <w:szCs w:val="18"/>
                <w:lang w:eastAsia="en-AU"/>
              </w:rPr>
            </w:pPr>
            <w:r w:rsidRPr="004341DD">
              <w:rPr>
                <w:rFonts w:asciiTheme="majorHAnsi" w:hAnsiTheme="majorHAnsi" w:cstheme="minorHAnsi"/>
                <w:b w:val="0"/>
                <w:color w:val="auto"/>
                <w:sz w:val="18"/>
                <w:szCs w:val="18"/>
                <w:lang w:eastAsia="en-AU"/>
              </w:rPr>
              <w:t>Forestry</w:t>
            </w:r>
          </w:p>
        </w:tc>
        <w:tc>
          <w:tcPr>
            <w:tcW w:w="887" w:type="dxa"/>
            <w:tcBorders>
              <w:top w:val="single" w:sz="4" w:space="0" w:color="86B5FA" w:themeColor="accent5" w:themeTint="99"/>
              <w:left w:val="none" w:sz="0" w:space="0" w:color="auto"/>
              <w:bottom w:val="single" w:sz="4" w:space="0" w:color="86B5FA" w:themeColor="accent5" w:themeTint="99"/>
              <w:right w:val="none" w:sz="0" w:space="0" w:color="auto"/>
            </w:tcBorders>
            <w:shd w:val="clear" w:color="auto" w:fill="D6E6FD" w:themeFill="accent5" w:themeFillTint="33"/>
            <w:vAlign w:val="center"/>
            <w:hideMark/>
          </w:tcPr>
          <w:p w14:paraId="212ADC28" w14:textId="77777777" w:rsidR="00252B91" w:rsidRPr="004341DD" w:rsidRDefault="00252B91" w:rsidP="004341DD">
            <w:pPr>
              <w:pStyle w:val="Tabletext"/>
              <w:spacing w:before="60" w:after="60" w:line="240" w:lineRule="auto"/>
              <w:ind w:left="41" w:righ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color w:val="auto"/>
                <w:sz w:val="18"/>
                <w:szCs w:val="18"/>
                <w:lang w:eastAsia="en-AU"/>
              </w:rPr>
            </w:pPr>
            <w:r w:rsidRPr="004341DD">
              <w:rPr>
                <w:rFonts w:asciiTheme="majorHAnsi" w:hAnsiTheme="majorHAnsi" w:cstheme="minorHAnsi"/>
                <w:b w:val="0"/>
                <w:color w:val="auto"/>
                <w:sz w:val="18"/>
                <w:szCs w:val="18"/>
                <w:lang w:eastAsia="en-AU"/>
              </w:rPr>
              <w:t>Non-farming</w:t>
            </w:r>
          </w:p>
        </w:tc>
        <w:tc>
          <w:tcPr>
            <w:tcW w:w="1161" w:type="dxa"/>
            <w:tcBorders>
              <w:top w:val="single" w:sz="4" w:space="0" w:color="86B5FA" w:themeColor="accent5" w:themeTint="99"/>
              <w:left w:val="none" w:sz="0" w:space="0" w:color="auto"/>
              <w:bottom w:val="single" w:sz="4" w:space="0" w:color="86B5FA" w:themeColor="accent5" w:themeTint="99"/>
              <w:right w:val="none" w:sz="0" w:space="0" w:color="auto"/>
            </w:tcBorders>
            <w:shd w:val="clear" w:color="auto" w:fill="D6E6FD" w:themeFill="accent5" w:themeFillTint="33"/>
            <w:vAlign w:val="center"/>
            <w:hideMark/>
          </w:tcPr>
          <w:p w14:paraId="212ADC29" w14:textId="77777777" w:rsidR="00252B91" w:rsidRPr="004341DD" w:rsidRDefault="00252B91" w:rsidP="004341DD">
            <w:pPr>
              <w:pStyle w:val="Tabletext"/>
              <w:spacing w:before="60" w:after="60" w:line="240" w:lineRule="auto"/>
              <w:ind w:left="14" w:righ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color w:val="auto"/>
                <w:sz w:val="18"/>
                <w:szCs w:val="18"/>
                <w:lang w:eastAsia="en-AU"/>
              </w:rPr>
            </w:pPr>
            <w:r w:rsidRPr="004341DD">
              <w:rPr>
                <w:rFonts w:asciiTheme="majorHAnsi" w:hAnsiTheme="majorHAnsi" w:cstheme="minorHAnsi"/>
                <w:b w:val="0"/>
                <w:color w:val="auto"/>
                <w:sz w:val="18"/>
                <w:szCs w:val="18"/>
                <w:lang w:eastAsia="en-AU"/>
              </w:rPr>
              <w:t>Unreported</w:t>
            </w:r>
          </w:p>
        </w:tc>
        <w:tc>
          <w:tcPr>
            <w:tcW w:w="1161" w:type="dxa"/>
            <w:tcBorders>
              <w:top w:val="single" w:sz="4" w:space="0" w:color="86B5FA" w:themeColor="accent5" w:themeTint="99"/>
              <w:left w:val="none" w:sz="0" w:space="0" w:color="auto"/>
              <w:bottom w:val="single" w:sz="4" w:space="0" w:color="86B5FA" w:themeColor="accent5" w:themeTint="99"/>
              <w:right w:val="none" w:sz="0" w:space="0" w:color="auto"/>
            </w:tcBorders>
            <w:shd w:val="clear" w:color="auto" w:fill="D6E6FD" w:themeFill="accent5" w:themeFillTint="33"/>
            <w:vAlign w:val="center"/>
          </w:tcPr>
          <w:p w14:paraId="212ADC2A" w14:textId="77777777" w:rsidR="00252B91" w:rsidRPr="004341DD" w:rsidRDefault="00252B91" w:rsidP="004341DD">
            <w:pPr>
              <w:pStyle w:val="Tabletext"/>
              <w:spacing w:before="60" w:after="60" w:line="240" w:lineRule="auto"/>
              <w:ind w:left="14" w:righ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color w:val="auto"/>
                <w:sz w:val="20"/>
                <w:lang w:eastAsia="en-AU"/>
              </w:rPr>
            </w:pPr>
            <w:r w:rsidRPr="004341DD">
              <w:rPr>
                <w:rFonts w:asciiTheme="majorHAnsi" w:hAnsiTheme="majorHAnsi" w:cstheme="minorHAnsi"/>
                <w:b w:val="0"/>
                <w:color w:val="auto"/>
                <w:sz w:val="20"/>
                <w:lang w:eastAsia="en-AU"/>
              </w:rPr>
              <w:t>Total</w:t>
            </w:r>
          </w:p>
        </w:tc>
      </w:tr>
      <w:tr w:rsidR="00252B91" w:rsidRPr="003A3EA5" w14:paraId="212ADC35" w14:textId="77777777" w:rsidTr="00573F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86B5FA" w:themeColor="accent5" w:themeTint="99"/>
              <w:left w:val="none" w:sz="0" w:space="0" w:color="auto"/>
              <w:right w:val="none" w:sz="0" w:space="0" w:color="auto"/>
            </w:tcBorders>
            <w:shd w:val="clear" w:color="auto" w:fill="FFFFFF" w:themeFill="background1"/>
            <w:vAlign w:val="center"/>
            <w:hideMark/>
          </w:tcPr>
          <w:p w14:paraId="212ADC2C" w14:textId="77777777" w:rsidR="00252B91" w:rsidRPr="003A3EA5" w:rsidRDefault="00252B91" w:rsidP="004341DD">
            <w:pPr>
              <w:pStyle w:val="Tabletext"/>
              <w:spacing w:before="60" w:after="60" w:line="240" w:lineRule="auto"/>
              <w:ind w:left="0" w:right="34"/>
              <w:rPr>
                <w:rFonts w:asciiTheme="majorHAnsi" w:hAnsiTheme="majorHAnsi" w:cstheme="minorHAnsi"/>
                <w:b w:val="0"/>
                <w:color w:val="auto"/>
                <w:sz w:val="20"/>
                <w:lang w:eastAsia="en-AU"/>
              </w:rPr>
            </w:pPr>
            <w:r w:rsidRPr="003A3EA5">
              <w:rPr>
                <w:rFonts w:asciiTheme="majorHAnsi" w:hAnsiTheme="majorHAnsi" w:cstheme="minorHAnsi"/>
                <w:b w:val="0"/>
                <w:color w:val="auto"/>
                <w:sz w:val="20"/>
                <w:lang w:eastAsia="en-AU"/>
              </w:rPr>
              <w:t>NSW/ACT</w:t>
            </w:r>
          </w:p>
        </w:tc>
        <w:tc>
          <w:tcPr>
            <w:tcW w:w="766" w:type="dxa"/>
            <w:tcBorders>
              <w:top w:val="single" w:sz="4" w:space="0" w:color="86B5FA" w:themeColor="accent5" w:themeTint="99"/>
              <w:left w:val="none" w:sz="0" w:space="0" w:color="auto"/>
              <w:right w:val="single" w:sz="4" w:space="0" w:color="86B5FA" w:themeColor="accent3" w:themeTint="99"/>
            </w:tcBorders>
            <w:shd w:val="clear" w:color="auto" w:fill="FFFFFF" w:themeFill="background1"/>
            <w:noWrap/>
            <w:vAlign w:val="center"/>
            <w:hideMark/>
          </w:tcPr>
          <w:p w14:paraId="212ADC2D"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613</w:t>
            </w:r>
          </w:p>
        </w:tc>
        <w:tc>
          <w:tcPr>
            <w:tcW w:w="1010" w:type="dxa"/>
            <w:tcBorders>
              <w:top w:val="single" w:sz="4" w:space="0" w:color="86B5FA" w:themeColor="accent5" w:themeTint="99"/>
              <w:left w:val="single" w:sz="4" w:space="0" w:color="86B5FA" w:themeColor="accent3" w:themeTint="99"/>
              <w:right w:val="none" w:sz="0" w:space="0" w:color="auto"/>
            </w:tcBorders>
            <w:shd w:val="clear" w:color="auto" w:fill="FFFFFF" w:themeFill="background1"/>
            <w:noWrap/>
            <w:vAlign w:val="center"/>
            <w:hideMark/>
          </w:tcPr>
          <w:p w14:paraId="212ADC2E"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1,409</w:t>
            </w:r>
          </w:p>
        </w:tc>
        <w:tc>
          <w:tcPr>
            <w:tcW w:w="1160" w:type="dxa"/>
            <w:tcBorders>
              <w:top w:val="single" w:sz="4" w:space="0" w:color="86B5FA" w:themeColor="accent5" w:themeTint="99"/>
              <w:left w:val="none" w:sz="0" w:space="0" w:color="auto"/>
              <w:right w:val="none" w:sz="0" w:space="0" w:color="auto"/>
            </w:tcBorders>
            <w:shd w:val="clear" w:color="auto" w:fill="FFFFFF" w:themeFill="background1"/>
            <w:noWrap/>
            <w:vAlign w:val="center"/>
            <w:hideMark/>
          </w:tcPr>
          <w:p w14:paraId="212ADC2F"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81</w:t>
            </w:r>
          </w:p>
        </w:tc>
        <w:tc>
          <w:tcPr>
            <w:tcW w:w="981" w:type="dxa"/>
            <w:tcBorders>
              <w:top w:val="single" w:sz="4" w:space="0" w:color="86B5FA" w:themeColor="accent5" w:themeTint="99"/>
              <w:left w:val="none" w:sz="0" w:space="0" w:color="auto"/>
              <w:right w:val="none" w:sz="0" w:space="0" w:color="auto"/>
            </w:tcBorders>
            <w:shd w:val="clear" w:color="auto" w:fill="FFFFFF" w:themeFill="background1"/>
            <w:noWrap/>
            <w:vAlign w:val="center"/>
            <w:hideMark/>
          </w:tcPr>
          <w:p w14:paraId="212ADC30"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44</w:t>
            </w:r>
          </w:p>
        </w:tc>
        <w:tc>
          <w:tcPr>
            <w:tcW w:w="887" w:type="dxa"/>
            <w:tcBorders>
              <w:top w:val="single" w:sz="4" w:space="0" w:color="86B5FA" w:themeColor="accent5" w:themeTint="99"/>
              <w:left w:val="none" w:sz="0" w:space="0" w:color="auto"/>
              <w:right w:val="none" w:sz="0" w:space="0" w:color="auto"/>
            </w:tcBorders>
            <w:shd w:val="clear" w:color="auto" w:fill="FFFFFF" w:themeFill="background1"/>
            <w:noWrap/>
            <w:vAlign w:val="center"/>
            <w:hideMark/>
          </w:tcPr>
          <w:p w14:paraId="212ADC31"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90</w:t>
            </w:r>
          </w:p>
        </w:tc>
        <w:tc>
          <w:tcPr>
            <w:tcW w:w="887" w:type="dxa"/>
            <w:tcBorders>
              <w:top w:val="single" w:sz="4" w:space="0" w:color="86B5FA" w:themeColor="accent5" w:themeTint="99"/>
              <w:left w:val="none" w:sz="0" w:space="0" w:color="auto"/>
              <w:right w:val="none" w:sz="0" w:space="0" w:color="auto"/>
            </w:tcBorders>
            <w:shd w:val="clear" w:color="auto" w:fill="FFFFFF" w:themeFill="background1"/>
            <w:noWrap/>
            <w:vAlign w:val="center"/>
            <w:hideMark/>
          </w:tcPr>
          <w:p w14:paraId="212ADC32"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81</w:t>
            </w:r>
          </w:p>
        </w:tc>
        <w:tc>
          <w:tcPr>
            <w:tcW w:w="1161" w:type="dxa"/>
            <w:tcBorders>
              <w:top w:val="single" w:sz="4" w:space="0" w:color="86B5FA" w:themeColor="accent5" w:themeTint="99"/>
              <w:left w:val="none" w:sz="0" w:space="0" w:color="auto"/>
              <w:right w:val="none" w:sz="0" w:space="0" w:color="auto"/>
            </w:tcBorders>
            <w:shd w:val="clear" w:color="auto" w:fill="FFFFFF" w:themeFill="background1"/>
            <w:noWrap/>
            <w:vAlign w:val="center"/>
            <w:hideMark/>
          </w:tcPr>
          <w:p w14:paraId="212ADC33"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 xml:space="preserve">238 </w:t>
            </w:r>
            <w:r>
              <w:rPr>
                <w:rFonts w:asciiTheme="majorHAnsi" w:hAnsiTheme="majorHAnsi" w:cstheme="minorHAnsi"/>
                <w:color w:val="auto"/>
                <w:sz w:val="20"/>
              </w:rPr>
              <w:t xml:space="preserve">    </w:t>
            </w:r>
          </w:p>
        </w:tc>
        <w:tc>
          <w:tcPr>
            <w:tcW w:w="1161" w:type="dxa"/>
            <w:tcBorders>
              <w:top w:val="single" w:sz="4" w:space="0" w:color="86B5FA" w:themeColor="accent5" w:themeTint="99"/>
              <w:left w:val="none" w:sz="0" w:space="0" w:color="auto"/>
              <w:right w:val="none" w:sz="0" w:space="0" w:color="auto"/>
            </w:tcBorders>
            <w:shd w:val="clear" w:color="auto" w:fill="FFFFFF" w:themeFill="background1"/>
            <w:vAlign w:val="center"/>
          </w:tcPr>
          <w:p w14:paraId="212ADC34" w14:textId="74178B7A" w:rsidR="00252B91" w:rsidRPr="003A3EA5" w:rsidRDefault="00252B91" w:rsidP="005263F2">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rPr>
            </w:pPr>
            <w:r>
              <w:rPr>
                <w:rFonts w:asciiTheme="majorHAnsi" w:hAnsiTheme="majorHAnsi" w:cstheme="minorHAnsi"/>
                <w:color w:val="auto"/>
                <w:sz w:val="20"/>
              </w:rPr>
              <w:t>2,55</w:t>
            </w:r>
            <w:r w:rsidR="00292836">
              <w:rPr>
                <w:rFonts w:asciiTheme="majorHAnsi" w:hAnsiTheme="majorHAnsi" w:cstheme="minorHAnsi"/>
                <w:color w:val="auto"/>
                <w:sz w:val="20"/>
              </w:rPr>
              <w:t>7</w:t>
            </w:r>
          </w:p>
        </w:tc>
      </w:tr>
      <w:tr w:rsidR="00252B91" w:rsidRPr="003A3EA5" w14:paraId="212ADC3F" w14:textId="77777777" w:rsidTr="00573FAE">
        <w:trPr>
          <w:trHeight w:val="397"/>
        </w:trPr>
        <w:tc>
          <w:tcPr>
            <w:cnfStyle w:val="001000000000" w:firstRow="0" w:lastRow="0" w:firstColumn="1" w:lastColumn="0" w:oddVBand="0" w:evenVBand="0" w:oddHBand="0" w:evenHBand="0" w:firstRowFirstColumn="0" w:firstRowLastColumn="0" w:lastRowFirstColumn="0" w:lastRowLastColumn="0"/>
            <w:tcW w:w="1103" w:type="dxa"/>
            <w:shd w:val="clear" w:color="auto" w:fill="FFFFFF" w:themeFill="background1"/>
            <w:vAlign w:val="center"/>
            <w:hideMark/>
          </w:tcPr>
          <w:p w14:paraId="212ADC36" w14:textId="77777777" w:rsidR="00252B91" w:rsidRPr="003A3EA5" w:rsidRDefault="00252B91" w:rsidP="004341DD">
            <w:pPr>
              <w:pStyle w:val="Tabletext"/>
              <w:spacing w:before="60" w:after="60" w:line="240" w:lineRule="auto"/>
              <w:ind w:left="0"/>
              <w:rPr>
                <w:rFonts w:asciiTheme="majorHAnsi" w:hAnsiTheme="majorHAnsi" w:cstheme="minorHAnsi"/>
                <w:b w:val="0"/>
                <w:color w:val="auto"/>
                <w:sz w:val="20"/>
                <w:lang w:eastAsia="en-AU"/>
              </w:rPr>
            </w:pPr>
            <w:r w:rsidRPr="003A3EA5">
              <w:rPr>
                <w:rFonts w:asciiTheme="majorHAnsi" w:hAnsiTheme="majorHAnsi" w:cstheme="minorHAnsi"/>
                <w:b w:val="0"/>
                <w:color w:val="auto"/>
                <w:sz w:val="20"/>
                <w:lang w:eastAsia="en-AU"/>
              </w:rPr>
              <w:t>VIC</w:t>
            </w:r>
          </w:p>
        </w:tc>
        <w:tc>
          <w:tcPr>
            <w:tcW w:w="766" w:type="dxa"/>
            <w:tcBorders>
              <w:right w:val="single" w:sz="4" w:space="0" w:color="86B5FA" w:themeColor="accent3" w:themeTint="99"/>
            </w:tcBorders>
            <w:shd w:val="clear" w:color="auto" w:fill="FFFFFF" w:themeFill="background1"/>
            <w:noWrap/>
            <w:vAlign w:val="center"/>
            <w:hideMark/>
          </w:tcPr>
          <w:p w14:paraId="212ADC37"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87</w:t>
            </w:r>
          </w:p>
        </w:tc>
        <w:tc>
          <w:tcPr>
            <w:tcW w:w="1010" w:type="dxa"/>
            <w:tcBorders>
              <w:left w:val="single" w:sz="4" w:space="0" w:color="86B5FA" w:themeColor="accent3" w:themeTint="99"/>
            </w:tcBorders>
            <w:shd w:val="clear" w:color="auto" w:fill="FFFFFF" w:themeFill="background1"/>
            <w:noWrap/>
            <w:vAlign w:val="center"/>
            <w:hideMark/>
          </w:tcPr>
          <w:p w14:paraId="212ADC38"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64</w:t>
            </w:r>
          </w:p>
        </w:tc>
        <w:tc>
          <w:tcPr>
            <w:tcW w:w="1160" w:type="dxa"/>
            <w:shd w:val="clear" w:color="auto" w:fill="FFFFFF" w:themeFill="background1"/>
            <w:noWrap/>
            <w:vAlign w:val="center"/>
            <w:hideMark/>
          </w:tcPr>
          <w:p w14:paraId="212ADC39"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7</w:t>
            </w:r>
          </w:p>
        </w:tc>
        <w:tc>
          <w:tcPr>
            <w:tcW w:w="981" w:type="dxa"/>
            <w:shd w:val="clear" w:color="auto" w:fill="FFFFFF" w:themeFill="background1"/>
            <w:noWrap/>
            <w:vAlign w:val="center"/>
            <w:hideMark/>
          </w:tcPr>
          <w:p w14:paraId="212ADC3A"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11</w:t>
            </w:r>
          </w:p>
        </w:tc>
        <w:tc>
          <w:tcPr>
            <w:tcW w:w="887" w:type="dxa"/>
            <w:shd w:val="clear" w:color="auto" w:fill="FFFFFF" w:themeFill="background1"/>
            <w:noWrap/>
            <w:vAlign w:val="center"/>
            <w:hideMark/>
          </w:tcPr>
          <w:p w14:paraId="212ADC3B"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414</w:t>
            </w:r>
          </w:p>
        </w:tc>
        <w:tc>
          <w:tcPr>
            <w:tcW w:w="887" w:type="dxa"/>
            <w:shd w:val="clear" w:color="auto" w:fill="FFFFFF" w:themeFill="background1"/>
            <w:noWrap/>
            <w:vAlign w:val="center"/>
            <w:hideMark/>
          </w:tcPr>
          <w:p w14:paraId="212ADC3C"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19</w:t>
            </w:r>
          </w:p>
        </w:tc>
        <w:tc>
          <w:tcPr>
            <w:tcW w:w="1161" w:type="dxa"/>
            <w:shd w:val="clear" w:color="auto" w:fill="FFFFFF" w:themeFill="background1"/>
            <w:noWrap/>
            <w:vAlign w:val="center"/>
            <w:hideMark/>
          </w:tcPr>
          <w:p w14:paraId="212ADC3D"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 xml:space="preserve">16 </w:t>
            </w:r>
          </w:p>
        </w:tc>
        <w:tc>
          <w:tcPr>
            <w:tcW w:w="1161" w:type="dxa"/>
            <w:shd w:val="clear" w:color="auto" w:fill="FFFFFF" w:themeFill="background1"/>
            <w:vAlign w:val="center"/>
          </w:tcPr>
          <w:p w14:paraId="212ADC3E" w14:textId="538A8652" w:rsidR="00252B91" w:rsidRPr="003A3EA5" w:rsidRDefault="00B21227" w:rsidP="005263F2">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rPr>
            </w:pPr>
            <w:r>
              <w:rPr>
                <w:rFonts w:asciiTheme="majorHAnsi" w:hAnsiTheme="majorHAnsi" w:cstheme="minorHAnsi"/>
                <w:color w:val="auto"/>
                <w:sz w:val="20"/>
              </w:rPr>
              <w:t>618</w:t>
            </w:r>
          </w:p>
        </w:tc>
      </w:tr>
      <w:tr w:rsidR="00252B91" w:rsidRPr="003A3EA5" w14:paraId="212ADC49" w14:textId="77777777" w:rsidTr="00573F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3" w:type="dxa"/>
            <w:tcBorders>
              <w:left w:val="none" w:sz="0" w:space="0" w:color="auto"/>
              <w:right w:val="none" w:sz="0" w:space="0" w:color="auto"/>
            </w:tcBorders>
            <w:shd w:val="clear" w:color="auto" w:fill="FFFFFF" w:themeFill="background1"/>
            <w:vAlign w:val="center"/>
            <w:hideMark/>
          </w:tcPr>
          <w:p w14:paraId="212ADC40" w14:textId="77777777" w:rsidR="00252B91" w:rsidRPr="003A3EA5" w:rsidRDefault="00252B91" w:rsidP="004341DD">
            <w:pPr>
              <w:pStyle w:val="Tabletext"/>
              <w:spacing w:before="60" w:after="60" w:line="240" w:lineRule="auto"/>
              <w:ind w:left="0"/>
              <w:rPr>
                <w:rFonts w:asciiTheme="majorHAnsi" w:hAnsiTheme="majorHAnsi" w:cstheme="minorHAnsi"/>
                <w:b w:val="0"/>
                <w:color w:val="auto"/>
                <w:sz w:val="20"/>
                <w:lang w:eastAsia="en-AU"/>
              </w:rPr>
            </w:pPr>
            <w:r w:rsidRPr="003A3EA5">
              <w:rPr>
                <w:rFonts w:asciiTheme="majorHAnsi" w:hAnsiTheme="majorHAnsi" w:cstheme="minorHAnsi"/>
                <w:b w:val="0"/>
                <w:color w:val="auto"/>
                <w:sz w:val="20"/>
                <w:lang w:eastAsia="en-AU"/>
              </w:rPr>
              <w:t>QLD</w:t>
            </w:r>
          </w:p>
        </w:tc>
        <w:tc>
          <w:tcPr>
            <w:tcW w:w="766" w:type="dxa"/>
            <w:tcBorders>
              <w:left w:val="none" w:sz="0" w:space="0" w:color="auto"/>
              <w:right w:val="single" w:sz="4" w:space="0" w:color="86B5FA" w:themeColor="accent3" w:themeTint="99"/>
            </w:tcBorders>
            <w:shd w:val="clear" w:color="auto" w:fill="FFFFFF" w:themeFill="background1"/>
            <w:noWrap/>
            <w:vAlign w:val="center"/>
            <w:hideMark/>
          </w:tcPr>
          <w:p w14:paraId="212ADC41"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385</w:t>
            </w:r>
          </w:p>
        </w:tc>
        <w:tc>
          <w:tcPr>
            <w:tcW w:w="1010" w:type="dxa"/>
            <w:tcBorders>
              <w:left w:val="single" w:sz="4" w:space="0" w:color="86B5FA" w:themeColor="accent3" w:themeTint="99"/>
              <w:right w:val="none" w:sz="0" w:space="0" w:color="auto"/>
            </w:tcBorders>
            <w:shd w:val="clear" w:color="auto" w:fill="FFFFFF" w:themeFill="background1"/>
            <w:noWrap/>
            <w:vAlign w:val="center"/>
            <w:hideMark/>
          </w:tcPr>
          <w:p w14:paraId="212ADC42"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12,971</w:t>
            </w:r>
          </w:p>
        </w:tc>
        <w:tc>
          <w:tcPr>
            <w:tcW w:w="1160" w:type="dxa"/>
            <w:tcBorders>
              <w:left w:val="none" w:sz="0" w:space="0" w:color="auto"/>
              <w:right w:val="none" w:sz="0" w:space="0" w:color="auto"/>
            </w:tcBorders>
            <w:shd w:val="clear" w:color="auto" w:fill="FFFFFF" w:themeFill="background1"/>
            <w:noWrap/>
            <w:vAlign w:val="center"/>
            <w:hideMark/>
          </w:tcPr>
          <w:p w14:paraId="212ADC43"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88</w:t>
            </w:r>
          </w:p>
        </w:tc>
        <w:tc>
          <w:tcPr>
            <w:tcW w:w="981" w:type="dxa"/>
            <w:tcBorders>
              <w:left w:val="none" w:sz="0" w:space="0" w:color="auto"/>
              <w:right w:val="none" w:sz="0" w:space="0" w:color="auto"/>
            </w:tcBorders>
            <w:shd w:val="clear" w:color="auto" w:fill="FFFFFF" w:themeFill="background1"/>
            <w:noWrap/>
            <w:vAlign w:val="center"/>
            <w:hideMark/>
          </w:tcPr>
          <w:p w14:paraId="212ADC44"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52</w:t>
            </w:r>
          </w:p>
        </w:tc>
        <w:tc>
          <w:tcPr>
            <w:tcW w:w="887" w:type="dxa"/>
            <w:tcBorders>
              <w:left w:val="none" w:sz="0" w:space="0" w:color="auto"/>
              <w:right w:val="none" w:sz="0" w:space="0" w:color="auto"/>
            </w:tcBorders>
            <w:shd w:val="clear" w:color="auto" w:fill="FFFFFF" w:themeFill="background1"/>
            <w:noWrap/>
            <w:vAlign w:val="center"/>
            <w:hideMark/>
          </w:tcPr>
          <w:p w14:paraId="212ADC45"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343</w:t>
            </w:r>
          </w:p>
        </w:tc>
        <w:tc>
          <w:tcPr>
            <w:tcW w:w="887" w:type="dxa"/>
            <w:tcBorders>
              <w:left w:val="none" w:sz="0" w:space="0" w:color="auto"/>
              <w:right w:val="none" w:sz="0" w:space="0" w:color="auto"/>
            </w:tcBorders>
            <w:shd w:val="clear" w:color="auto" w:fill="FFFFFF" w:themeFill="background1"/>
            <w:noWrap/>
            <w:vAlign w:val="center"/>
            <w:hideMark/>
          </w:tcPr>
          <w:p w14:paraId="212ADC46"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186</w:t>
            </w:r>
          </w:p>
        </w:tc>
        <w:tc>
          <w:tcPr>
            <w:tcW w:w="1161" w:type="dxa"/>
            <w:tcBorders>
              <w:left w:val="none" w:sz="0" w:space="0" w:color="auto"/>
              <w:right w:val="none" w:sz="0" w:space="0" w:color="auto"/>
            </w:tcBorders>
            <w:shd w:val="clear" w:color="auto" w:fill="FFFFFF" w:themeFill="background1"/>
            <w:noWrap/>
            <w:vAlign w:val="center"/>
            <w:hideMark/>
          </w:tcPr>
          <w:p w14:paraId="212ADC47"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1,465</w:t>
            </w:r>
          </w:p>
        </w:tc>
        <w:tc>
          <w:tcPr>
            <w:tcW w:w="1161" w:type="dxa"/>
            <w:tcBorders>
              <w:left w:val="none" w:sz="0" w:space="0" w:color="auto"/>
              <w:right w:val="none" w:sz="0" w:space="0" w:color="auto"/>
            </w:tcBorders>
            <w:shd w:val="clear" w:color="auto" w:fill="FFFFFF" w:themeFill="background1"/>
            <w:vAlign w:val="center"/>
          </w:tcPr>
          <w:p w14:paraId="212ADC48" w14:textId="77777777" w:rsidR="00252B91" w:rsidRPr="003A3EA5" w:rsidRDefault="00252B91" w:rsidP="005263F2">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rPr>
            </w:pPr>
            <w:r>
              <w:rPr>
                <w:rFonts w:asciiTheme="majorHAnsi" w:hAnsiTheme="majorHAnsi" w:cstheme="minorHAnsi"/>
                <w:color w:val="auto"/>
                <w:sz w:val="20"/>
              </w:rPr>
              <w:t>15,490</w:t>
            </w:r>
          </w:p>
        </w:tc>
      </w:tr>
      <w:tr w:rsidR="00252B91" w:rsidRPr="003A3EA5" w14:paraId="212ADC53" w14:textId="77777777" w:rsidTr="00573FAE">
        <w:trPr>
          <w:trHeight w:val="397"/>
        </w:trPr>
        <w:tc>
          <w:tcPr>
            <w:cnfStyle w:val="001000000000" w:firstRow="0" w:lastRow="0" w:firstColumn="1" w:lastColumn="0" w:oddVBand="0" w:evenVBand="0" w:oddHBand="0" w:evenHBand="0" w:firstRowFirstColumn="0" w:firstRowLastColumn="0" w:lastRowFirstColumn="0" w:lastRowLastColumn="0"/>
            <w:tcW w:w="1103" w:type="dxa"/>
            <w:shd w:val="clear" w:color="auto" w:fill="FFFFFF" w:themeFill="background1"/>
            <w:vAlign w:val="center"/>
            <w:hideMark/>
          </w:tcPr>
          <w:p w14:paraId="212ADC4A" w14:textId="77777777" w:rsidR="00252B91" w:rsidRPr="003A3EA5" w:rsidRDefault="00252B91" w:rsidP="004341DD">
            <w:pPr>
              <w:pStyle w:val="Tabletext"/>
              <w:spacing w:before="60" w:after="60" w:line="240" w:lineRule="auto"/>
              <w:ind w:left="0"/>
              <w:rPr>
                <w:rFonts w:asciiTheme="majorHAnsi" w:hAnsiTheme="majorHAnsi" w:cstheme="minorHAnsi"/>
                <w:b w:val="0"/>
                <w:color w:val="auto"/>
                <w:sz w:val="20"/>
                <w:lang w:eastAsia="en-AU"/>
              </w:rPr>
            </w:pPr>
            <w:r w:rsidRPr="003A3EA5">
              <w:rPr>
                <w:rFonts w:asciiTheme="majorHAnsi" w:hAnsiTheme="majorHAnsi" w:cstheme="minorHAnsi"/>
                <w:b w:val="0"/>
                <w:color w:val="auto"/>
                <w:sz w:val="20"/>
                <w:lang w:eastAsia="en-AU"/>
              </w:rPr>
              <w:t>WA</w:t>
            </w:r>
          </w:p>
        </w:tc>
        <w:tc>
          <w:tcPr>
            <w:tcW w:w="766" w:type="dxa"/>
            <w:tcBorders>
              <w:right w:val="single" w:sz="4" w:space="0" w:color="86B5FA" w:themeColor="accent3" w:themeTint="99"/>
            </w:tcBorders>
            <w:shd w:val="clear" w:color="auto" w:fill="FFFFFF" w:themeFill="background1"/>
            <w:noWrap/>
            <w:vAlign w:val="center"/>
            <w:hideMark/>
          </w:tcPr>
          <w:p w14:paraId="212ADC4B"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657</w:t>
            </w:r>
          </w:p>
        </w:tc>
        <w:tc>
          <w:tcPr>
            <w:tcW w:w="1010" w:type="dxa"/>
            <w:tcBorders>
              <w:left w:val="single" w:sz="4" w:space="0" w:color="86B5FA" w:themeColor="accent3" w:themeTint="99"/>
            </w:tcBorders>
            <w:shd w:val="clear" w:color="auto" w:fill="FFFFFF" w:themeFill="background1"/>
            <w:noWrap/>
            <w:vAlign w:val="center"/>
            <w:hideMark/>
          </w:tcPr>
          <w:p w14:paraId="212ADC4C"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11,997</w:t>
            </w:r>
          </w:p>
        </w:tc>
        <w:tc>
          <w:tcPr>
            <w:tcW w:w="1160" w:type="dxa"/>
            <w:shd w:val="clear" w:color="auto" w:fill="FFFFFF" w:themeFill="background1"/>
            <w:noWrap/>
            <w:vAlign w:val="center"/>
            <w:hideMark/>
          </w:tcPr>
          <w:p w14:paraId="212ADC4D"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105</w:t>
            </w:r>
          </w:p>
        </w:tc>
        <w:tc>
          <w:tcPr>
            <w:tcW w:w="981" w:type="dxa"/>
            <w:shd w:val="clear" w:color="auto" w:fill="FFFFFF" w:themeFill="background1"/>
            <w:noWrap/>
            <w:vAlign w:val="center"/>
            <w:hideMark/>
          </w:tcPr>
          <w:p w14:paraId="212ADC4E"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21</w:t>
            </w:r>
          </w:p>
        </w:tc>
        <w:tc>
          <w:tcPr>
            <w:tcW w:w="887" w:type="dxa"/>
            <w:shd w:val="clear" w:color="auto" w:fill="FFFFFF" w:themeFill="background1"/>
            <w:noWrap/>
            <w:vAlign w:val="center"/>
            <w:hideMark/>
          </w:tcPr>
          <w:p w14:paraId="212ADC4F"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171</w:t>
            </w:r>
          </w:p>
        </w:tc>
        <w:tc>
          <w:tcPr>
            <w:tcW w:w="887" w:type="dxa"/>
            <w:shd w:val="clear" w:color="auto" w:fill="FFFFFF" w:themeFill="background1"/>
            <w:noWrap/>
            <w:vAlign w:val="center"/>
            <w:hideMark/>
          </w:tcPr>
          <w:p w14:paraId="212ADC50"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388</w:t>
            </w:r>
          </w:p>
        </w:tc>
        <w:tc>
          <w:tcPr>
            <w:tcW w:w="1161" w:type="dxa"/>
            <w:shd w:val="clear" w:color="auto" w:fill="FFFFFF" w:themeFill="background1"/>
            <w:noWrap/>
            <w:vAlign w:val="center"/>
            <w:hideMark/>
          </w:tcPr>
          <w:p w14:paraId="212ADC51"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 xml:space="preserve">516 </w:t>
            </w:r>
          </w:p>
        </w:tc>
        <w:tc>
          <w:tcPr>
            <w:tcW w:w="1161" w:type="dxa"/>
            <w:shd w:val="clear" w:color="auto" w:fill="FFFFFF" w:themeFill="background1"/>
            <w:vAlign w:val="center"/>
          </w:tcPr>
          <w:p w14:paraId="212ADC52" w14:textId="77777777" w:rsidR="00252B91" w:rsidRPr="003A3EA5" w:rsidRDefault="00252B91" w:rsidP="005263F2">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rPr>
            </w:pPr>
            <w:r>
              <w:rPr>
                <w:rFonts w:asciiTheme="majorHAnsi" w:hAnsiTheme="majorHAnsi" w:cstheme="minorHAnsi"/>
                <w:color w:val="auto"/>
                <w:sz w:val="20"/>
              </w:rPr>
              <w:t>13,855</w:t>
            </w:r>
          </w:p>
        </w:tc>
      </w:tr>
      <w:tr w:rsidR="00252B91" w:rsidRPr="003A3EA5" w14:paraId="212ADC5D" w14:textId="77777777" w:rsidTr="00400F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3" w:type="dxa"/>
            <w:tcBorders>
              <w:left w:val="none" w:sz="0" w:space="0" w:color="auto"/>
              <w:right w:val="none" w:sz="0" w:space="0" w:color="auto"/>
            </w:tcBorders>
            <w:shd w:val="clear" w:color="auto" w:fill="FFFFFF" w:themeFill="background1"/>
            <w:vAlign w:val="center"/>
            <w:hideMark/>
          </w:tcPr>
          <w:p w14:paraId="212ADC54" w14:textId="77777777" w:rsidR="00252B91" w:rsidRPr="003A3EA5" w:rsidRDefault="00252B91" w:rsidP="004341DD">
            <w:pPr>
              <w:pStyle w:val="Tabletext"/>
              <w:spacing w:before="60" w:after="60" w:line="240" w:lineRule="auto"/>
              <w:ind w:left="0"/>
              <w:rPr>
                <w:rFonts w:asciiTheme="majorHAnsi" w:hAnsiTheme="majorHAnsi" w:cstheme="minorHAnsi"/>
                <w:b w:val="0"/>
                <w:color w:val="auto"/>
                <w:sz w:val="20"/>
                <w:lang w:eastAsia="en-AU"/>
              </w:rPr>
            </w:pPr>
            <w:r w:rsidRPr="003A3EA5">
              <w:rPr>
                <w:rFonts w:asciiTheme="majorHAnsi" w:hAnsiTheme="majorHAnsi" w:cstheme="minorHAnsi"/>
                <w:b w:val="0"/>
                <w:color w:val="auto"/>
                <w:sz w:val="20"/>
                <w:lang w:eastAsia="en-AU"/>
              </w:rPr>
              <w:t>SA</w:t>
            </w:r>
          </w:p>
        </w:tc>
        <w:tc>
          <w:tcPr>
            <w:tcW w:w="766" w:type="dxa"/>
            <w:tcBorders>
              <w:left w:val="none" w:sz="0" w:space="0" w:color="auto"/>
              <w:right w:val="none" w:sz="0" w:space="0" w:color="auto"/>
            </w:tcBorders>
            <w:shd w:val="clear" w:color="auto" w:fill="FFFFFF" w:themeFill="background1"/>
            <w:noWrap/>
            <w:vAlign w:val="center"/>
            <w:hideMark/>
          </w:tcPr>
          <w:p w14:paraId="212ADC55"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27</w:t>
            </w:r>
          </w:p>
        </w:tc>
        <w:tc>
          <w:tcPr>
            <w:tcW w:w="1010" w:type="dxa"/>
            <w:tcBorders>
              <w:left w:val="none" w:sz="0" w:space="0" w:color="auto"/>
              <w:right w:val="none" w:sz="0" w:space="0" w:color="auto"/>
            </w:tcBorders>
            <w:shd w:val="clear" w:color="auto" w:fill="FFFFFF" w:themeFill="background1"/>
            <w:noWrap/>
            <w:vAlign w:val="center"/>
            <w:hideMark/>
          </w:tcPr>
          <w:p w14:paraId="212ADC56"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4,778</w:t>
            </w:r>
          </w:p>
        </w:tc>
        <w:tc>
          <w:tcPr>
            <w:tcW w:w="1160" w:type="dxa"/>
            <w:tcBorders>
              <w:left w:val="none" w:sz="0" w:space="0" w:color="auto"/>
              <w:right w:val="none" w:sz="0" w:space="0" w:color="auto"/>
            </w:tcBorders>
            <w:shd w:val="clear" w:color="auto" w:fill="FFFFFF" w:themeFill="background1"/>
            <w:noWrap/>
            <w:vAlign w:val="center"/>
            <w:hideMark/>
          </w:tcPr>
          <w:p w14:paraId="212ADC57"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8</w:t>
            </w:r>
          </w:p>
        </w:tc>
        <w:tc>
          <w:tcPr>
            <w:tcW w:w="981" w:type="dxa"/>
            <w:tcBorders>
              <w:left w:val="none" w:sz="0" w:space="0" w:color="auto"/>
              <w:right w:val="none" w:sz="0" w:space="0" w:color="auto"/>
            </w:tcBorders>
            <w:shd w:val="clear" w:color="auto" w:fill="FFFFFF" w:themeFill="background1"/>
            <w:noWrap/>
            <w:vAlign w:val="center"/>
            <w:hideMark/>
          </w:tcPr>
          <w:p w14:paraId="212ADC58"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8</w:t>
            </w:r>
          </w:p>
        </w:tc>
        <w:tc>
          <w:tcPr>
            <w:tcW w:w="887" w:type="dxa"/>
            <w:tcBorders>
              <w:left w:val="none" w:sz="0" w:space="0" w:color="auto"/>
              <w:right w:val="none" w:sz="0" w:space="0" w:color="auto"/>
            </w:tcBorders>
            <w:shd w:val="clear" w:color="auto" w:fill="FFFFFF" w:themeFill="background1"/>
            <w:noWrap/>
            <w:vAlign w:val="center"/>
            <w:hideMark/>
          </w:tcPr>
          <w:p w14:paraId="212ADC59"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81</w:t>
            </w:r>
          </w:p>
        </w:tc>
        <w:tc>
          <w:tcPr>
            <w:tcW w:w="887" w:type="dxa"/>
            <w:tcBorders>
              <w:left w:val="none" w:sz="0" w:space="0" w:color="auto"/>
              <w:right w:val="none" w:sz="0" w:space="0" w:color="auto"/>
            </w:tcBorders>
            <w:shd w:val="clear" w:color="auto" w:fill="FFFFFF" w:themeFill="background1"/>
            <w:noWrap/>
            <w:vAlign w:val="center"/>
            <w:hideMark/>
          </w:tcPr>
          <w:p w14:paraId="212ADC5A"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38</w:t>
            </w:r>
          </w:p>
        </w:tc>
        <w:tc>
          <w:tcPr>
            <w:tcW w:w="1161" w:type="dxa"/>
            <w:tcBorders>
              <w:left w:val="none" w:sz="0" w:space="0" w:color="auto"/>
              <w:right w:val="none" w:sz="0" w:space="0" w:color="auto"/>
            </w:tcBorders>
            <w:shd w:val="clear" w:color="auto" w:fill="FFFFFF" w:themeFill="background1"/>
            <w:noWrap/>
            <w:vAlign w:val="center"/>
            <w:hideMark/>
          </w:tcPr>
          <w:p w14:paraId="212ADC5B"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3</w:t>
            </w:r>
          </w:p>
        </w:tc>
        <w:tc>
          <w:tcPr>
            <w:tcW w:w="1161" w:type="dxa"/>
            <w:tcBorders>
              <w:left w:val="none" w:sz="0" w:space="0" w:color="auto"/>
              <w:right w:val="none" w:sz="0" w:space="0" w:color="auto"/>
            </w:tcBorders>
            <w:shd w:val="clear" w:color="auto" w:fill="FFFFFF" w:themeFill="background1"/>
            <w:vAlign w:val="center"/>
          </w:tcPr>
          <w:p w14:paraId="212ADC5C" w14:textId="77777777" w:rsidR="00252B91" w:rsidRPr="003A3EA5" w:rsidRDefault="00252B91" w:rsidP="005263F2">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rPr>
            </w:pPr>
            <w:r>
              <w:rPr>
                <w:rFonts w:asciiTheme="majorHAnsi" w:hAnsiTheme="majorHAnsi" w:cstheme="minorHAnsi"/>
                <w:color w:val="auto"/>
                <w:sz w:val="20"/>
              </w:rPr>
              <w:t>4,943</w:t>
            </w:r>
          </w:p>
        </w:tc>
      </w:tr>
      <w:tr w:rsidR="00252B91" w:rsidRPr="003A3EA5" w14:paraId="212ADC67" w14:textId="77777777" w:rsidTr="00400F2E">
        <w:trPr>
          <w:trHeight w:val="397"/>
        </w:trPr>
        <w:tc>
          <w:tcPr>
            <w:cnfStyle w:val="001000000000" w:firstRow="0" w:lastRow="0" w:firstColumn="1" w:lastColumn="0" w:oddVBand="0" w:evenVBand="0" w:oddHBand="0" w:evenHBand="0" w:firstRowFirstColumn="0" w:firstRowLastColumn="0" w:lastRowFirstColumn="0" w:lastRowLastColumn="0"/>
            <w:tcW w:w="1103" w:type="dxa"/>
            <w:shd w:val="clear" w:color="auto" w:fill="FFFFFF" w:themeFill="background1"/>
            <w:vAlign w:val="center"/>
            <w:hideMark/>
          </w:tcPr>
          <w:p w14:paraId="212ADC5E" w14:textId="77777777" w:rsidR="00252B91" w:rsidRPr="003A3EA5" w:rsidRDefault="00252B91" w:rsidP="004341DD">
            <w:pPr>
              <w:pStyle w:val="Tabletext"/>
              <w:spacing w:before="60" w:after="60" w:line="240" w:lineRule="auto"/>
              <w:ind w:left="0"/>
              <w:rPr>
                <w:rFonts w:asciiTheme="majorHAnsi" w:hAnsiTheme="majorHAnsi" w:cstheme="minorHAnsi"/>
                <w:b w:val="0"/>
                <w:color w:val="auto"/>
                <w:sz w:val="20"/>
                <w:lang w:eastAsia="en-AU"/>
              </w:rPr>
            </w:pPr>
            <w:r w:rsidRPr="003A3EA5">
              <w:rPr>
                <w:rFonts w:asciiTheme="majorHAnsi" w:hAnsiTheme="majorHAnsi" w:cstheme="minorHAnsi"/>
                <w:b w:val="0"/>
                <w:color w:val="auto"/>
                <w:sz w:val="20"/>
                <w:lang w:eastAsia="en-AU"/>
              </w:rPr>
              <w:t>TAS</w:t>
            </w:r>
          </w:p>
        </w:tc>
        <w:tc>
          <w:tcPr>
            <w:tcW w:w="766" w:type="dxa"/>
            <w:shd w:val="clear" w:color="auto" w:fill="FFFFFF" w:themeFill="background1"/>
            <w:noWrap/>
            <w:vAlign w:val="center"/>
            <w:hideMark/>
          </w:tcPr>
          <w:p w14:paraId="212ADC5F"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6</w:t>
            </w:r>
          </w:p>
        </w:tc>
        <w:tc>
          <w:tcPr>
            <w:tcW w:w="1010" w:type="dxa"/>
            <w:shd w:val="clear" w:color="auto" w:fill="FFFFFF" w:themeFill="background1"/>
            <w:noWrap/>
            <w:vAlign w:val="center"/>
            <w:hideMark/>
          </w:tcPr>
          <w:p w14:paraId="212ADC60"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60</w:t>
            </w:r>
          </w:p>
        </w:tc>
        <w:tc>
          <w:tcPr>
            <w:tcW w:w="1160" w:type="dxa"/>
            <w:shd w:val="clear" w:color="auto" w:fill="FFFFFF" w:themeFill="background1"/>
            <w:noWrap/>
            <w:vAlign w:val="center"/>
            <w:hideMark/>
          </w:tcPr>
          <w:p w14:paraId="212ADC61"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14</w:t>
            </w:r>
          </w:p>
        </w:tc>
        <w:tc>
          <w:tcPr>
            <w:tcW w:w="981" w:type="dxa"/>
            <w:shd w:val="clear" w:color="auto" w:fill="FFFFFF" w:themeFill="background1"/>
            <w:noWrap/>
            <w:vAlign w:val="center"/>
            <w:hideMark/>
          </w:tcPr>
          <w:p w14:paraId="212ADC62"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3</w:t>
            </w:r>
          </w:p>
        </w:tc>
        <w:tc>
          <w:tcPr>
            <w:tcW w:w="887" w:type="dxa"/>
            <w:shd w:val="clear" w:color="auto" w:fill="FFFFFF" w:themeFill="background1"/>
            <w:noWrap/>
            <w:vAlign w:val="center"/>
            <w:hideMark/>
          </w:tcPr>
          <w:p w14:paraId="212ADC63"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263</w:t>
            </w:r>
          </w:p>
        </w:tc>
        <w:tc>
          <w:tcPr>
            <w:tcW w:w="887" w:type="dxa"/>
            <w:shd w:val="clear" w:color="auto" w:fill="FFFFFF" w:themeFill="background1"/>
            <w:noWrap/>
            <w:vAlign w:val="center"/>
            <w:hideMark/>
          </w:tcPr>
          <w:p w14:paraId="212ADC64"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A3EA5">
              <w:rPr>
                <w:rFonts w:ascii="Calibri" w:hAnsi="Calibri"/>
                <w:color w:val="000000"/>
                <w:sz w:val="20"/>
              </w:rPr>
              <w:t>5</w:t>
            </w:r>
          </w:p>
        </w:tc>
        <w:tc>
          <w:tcPr>
            <w:tcW w:w="1161" w:type="dxa"/>
            <w:shd w:val="clear" w:color="auto" w:fill="FFFFFF" w:themeFill="background1"/>
            <w:noWrap/>
            <w:vAlign w:val="center"/>
            <w:hideMark/>
          </w:tcPr>
          <w:p w14:paraId="212ADC65" w14:textId="77777777" w:rsidR="00252B91" w:rsidRPr="003A3EA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 xml:space="preserve">4 </w:t>
            </w:r>
          </w:p>
        </w:tc>
        <w:tc>
          <w:tcPr>
            <w:tcW w:w="1161" w:type="dxa"/>
            <w:shd w:val="clear" w:color="auto" w:fill="FFFFFF" w:themeFill="background1"/>
            <w:vAlign w:val="center"/>
          </w:tcPr>
          <w:p w14:paraId="212ADC66" w14:textId="1F7B097D" w:rsidR="00252B91" w:rsidRPr="003A3EA5" w:rsidRDefault="00252B91" w:rsidP="005263F2">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rPr>
            </w:pPr>
            <w:r>
              <w:rPr>
                <w:rFonts w:asciiTheme="majorHAnsi" w:hAnsiTheme="majorHAnsi" w:cstheme="minorHAnsi"/>
                <w:color w:val="auto"/>
                <w:sz w:val="20"/>
              </w:rPr>
              <w:t>35</w:t>
            </w:r>
            <w:r w:rsidR="00292836">
              <w:rPr>
                <w:rFonts w:asciiTheme="majorHAnsi" w:hAnsiTheme="majorHAnsi" w:cstheme="minorHAnsi"/>
                <w:color w:val="auto"/>
                <w:sz w:val="20"/>
              </w:rPr>
              <w:t>6</w:t>
            </w:r>
          </w:p>
        </w:tc>
      </w:tr>
      <w:tr w:rsidR="00252B91" w:rsidRPr="003A3EA5" w14:paraId="212ADC71" w14:textId="77777777" w:rsidTr="00400F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3" w:type="dxa"/>
            <w:tcBorders>
              <w:left w:val="none" w:sz="0" w:space="0" w:color="auto"/>
              <w:bottom w:val="single" w:sz="4" w:space="0" w:color="86B5FA" w:themeColor="accent5" w:themeTint="99"/>
              <w:right w:val="none" w:sz="0" w:space="0" w:color="auto"/>
            </w:tcBorders>
            <w:shd w:val="clear" w:color="auto" w:fill="FFFFFF" w:themeFill="background1"/>
            <w:vAlign w:val="center"/>
            <w:hideMark/>
          </w:tcPr>
          <w:p w14:paraId="212ADC68" w14:textId="77777777" w:rsidR="00252B91" w:rsidRPr="003A3EA5" w:rsidRDefault="00252B91" w:rsidP="004341DD">
            <w:pPr>
              <w:pStyle w:val="Tabletext"/>
              <w:spacing w:before="60" w:after="60" w:line="240" w:lineRule="auto"/>
              <w:ind w:left="0"/>
              <w:rPr>
                <w:rFonts w:asciiTheme="majorHAnsi" w:hAnsiTheme="majorHAnsi" w:cstheme="minorHAnsi"/>
                <w:b w:val="0"/>
                <w:color w:val="auto"/>
                <w:sz w:val="20"/>
                <w:lang w:eastAsia="en-AU"/>
              </w:rPr>
            </w:pPr>
            <w:r w:rsidRPr="003A3EA5">
              <w:rPr>
                <w:rFonts w:asciiTheme="majorHAnsi" w:hAnsiTheme="majorHAnsi" w:cstheme="minorHAnsi"/>
                <w:b w:val="0"/>
                <w:color w:val="auto"/>
                <w:sz w:val="20"/>
                <w:lang w:eastAsia="en-AU"/>
              </w:rPr>
              <w:t>NT</w:t>
            </w:r>
          </w:p>
        </w:tc>
        <w:tc>
          <w:tcPr>
            <w:tcW w:w="766" w:type="dxa"/>
            <w:tcBorders>
              <w:left w:val="none" w:sz="0" w:space="0" w:color="auto"/>
              <w:bottom w:val="single" w:sz="4" w:space="0" w:color="86B5FA" w:themeColor="accent5" w:themeTint="99"/>
              <w:right w:val="none" w:sz="0" w:space="0" w:color="auto"/>
            </w:tcBorders>
            <w:shd w:val="clear" w:color="auto" w:fill="FFFFFF" w:themeFill="background1"/>
            <w:noWrap/>
            <w:vAlign w:val="center"/>
            <w:hideMark/>
          </w:tcPr>
          <w:p w14:paraId="212ADC69"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3</w:t>
            </w:r>
          </w:p>
        </w:tc>
        <w:tc>
          <w:tcPr>
            <w:tcW w:w="1010" w:type="dxa"/>
            <w:tcBorders>
              <w:left w:val="none" w:sz="0" w:space="0" w:color="auto"/>
              <w:bottom w:val="single" w:sz="4" w:space="0" w:color="86B5FA" w:themeColor="accent5" w:themeTint="99"/>
              <w:right w:val="none" w:sz="0" w:space="0" w:color="auto"/>
            </w:tcBorders>
            <w:shd w:val="clear" w:color="auto" w:fill="FFFFFF" w:themeFill="background1"/>
            <w:noWrap/>
            <w:vAlign w:val="center"/>
            <w:hideMark/>
          </w:tcPr>
          <w:p w14:paraId="212ADC6A" w14:textId="77777777" w:rsidR="00252B91" w:rsidRPr="003A3EA5" w:rsidRDefault="00296548" w:rsidP="00296548">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13,329</w:t>
            </w:r>
          </w:p>
        </w:tc>
        <w:tc>
          <w:tcPr>
            <w:tcW w:w="1160" w:type="dxa"/>
            <w:tcBorders>
              <w:left w:val="none" w:sz="0" w:space="0" w:color="auto"/>
              <w:bottom w:val="single" w:sz="4" w:space="0" w:color="86B5FA" w:themeColor="accent5" w:themeTint="99"/>
              <w:right w:val="none" w:sz="0" w:space="0" w:color="auto"/>
            </w:tcBorders>
            <w:shd w:val="clear" w:color="auto" w:fill="FFFFFF" w:themeFill="background1"/>
            <w:noWrap/>
            <w:vAlign w:val="center"/>
            <w:hideMark/>
          </w:tcPr>
          <w:p w14:paraId="212ADC6B"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0</w:t>
            </w:r>
          </w:p>
        </w:tc>
        <w:tc>
          <w:tcPr>
            <w:tcW w:w="981" w:type="dxa"/>
            <w:tcBorders>
              <w:left w:val="none" w:sz="0" w:space="0" w:color="auto"/>
              <w:bottom w:val="single" w:sz="4" w:space="0" w:color="86B5FA" w:themeColor="accent5" w:themeTint="99"/>
              <w:right w:val="none" w:sz="0" w:space="0" w:color="auto"/>
            </w:tcBorders>
            <w:shd w:val="clear" w:color="auto" w:fill="FFFFFF" w:themeFill="background1"/>
            <w:noWrap/>
            <w:vAlign w:val="center"/>
            <w:hideMark/>
          </w:tcPr>
          <w:p w14:paraId="212ADC6C"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0</w:t>
            </w:r>
          </w:p>
        </w:tc>
        <w:tc>
          <w:tcPr>
            <w:tcW w:w="887" w:type="dxa"/>
            <w:tcBorders>
              <w:left w:val="none" w:sz="0" w:space="0" w:color="auto"/>
              <w:bottom w:val="single" w:sz="4" w:space="0" w:color="86B5FA" w:themeColor="accent5" w:themeTint="99"/>
              <w:right w:val="none" w:sz="0" w:space="0" w:color="auto"/>
            </w:tcBorders>
            <w:shd w:val="clear" w:color="auto" w:fill="FFFFFF" w:themeFill="background1"/>
            <w:noWrap/>
            <w:vAlign w:val="center"/>
            <w:hideMark/>
          </w:tcPr>
          <w:p w14:paraId="212ADC6D"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12</w:t>
            </w:r>
          </w:p>
        </w:tc>
        <w:tc>
          <w:tcPr>
            <w:tcW w:w="887" w:type="dxa"/>
            <w:tcBorders>
              <w:left w:val="none" w:sz="0" w:space="0" w:color="auto"/>
              <w:bottom w:val="single" w:sz="4" w:space="0" w:color="86B5FA" w:themeColor="accent5" w:themeTint="99"/>
              <w:right w:val="none" w:sz="0" w:space="0" w:color="auto"/>
            </w:tcBorders>
            <w:shd w:val="clear" w:color="auto" w:fill="FFFFFF" w:themeFill="background1"/>
            <w:noWrap/>
            <w:vAlign w:val="center"/>
            <w:hideMark/>
          </w:tcPr>
          <w:p w14:paraId="212ADC6E"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A3EA5">
              <w:rPr>
                <w:rFonts w:ascii="Calibri" w:hAnsi="Calibri"/>
                <w:color w:val="000000"/>
                <w:sz w:val="20"/>
              </w:rPr>
              <w:t>17</w:t>
            </w:r>
          </w:p>
        </w:tc>
        <w:tc>
          <w:tcPr>
            <w:tcW w:w="1161" w:type="dxa"/>
            <w:tcBorders>
              <w:left w:val="none" w:sz="0" w:space="0" w:color="auto"/>
              <w:bottom w:val="single" w:sz="4" w:space="0" w:color="86B5FA" w:themeColor="accent5" w:themeTint="99"/>
              <w:right w:val="none" w:sz="0" w:space="0" w:color="auto"/>
            </w:tcBorders>
            <w:shd w:val="clear" w:color="auto" w:fill="FFFFFF" w:themeFill="background1"/>
            <w:noWrap/>
            <w:vAlign w:val="center"/>
            <w:hideMark/>
          </w:tcPr>
          <w:p w14:paraId="212ADC6F" w14:textId="77777777" w:rsidR="00252B91" w:rsidRPr="003A3EA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946</w:t>
            </w:r>
          </w:p>
        </w:tc>
        <w:tc>
          <w:tcPr>
            <w:tcW w:w="1161" w:type="dxa"/>
            <w:tcBorders>
              <w:left w:val="none" w:sz="0" w:space="0" w:color="auto"/>
              <w:bottom w:val="single" w:sz="4" w:space="0" w:color="86B5FA" w:themeColor="accent5" w:themeTint="99"/>
              <w:right w:val="none" w:sz="0" w:space="0" w:color="auto"/>
            </w:tcBorders>
            <w:shd w:val="clear" w:color="auto" w:fill="FFFFFF" w:themeFill="background1"/>
            <w:vAlign w:val="center"/>
          </w:tcPr>
          <w:p w14:paraId="212ADC70" w14:textId="67D36324" w:rsidR="00252B91" w:rsidRPr="003A3EA5" w:rsidRDefault="00252B91" w:rsidP="00296548">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rPr>
            </w:pPr>
            <w:r>
              <w:rPr>
                <w:rFonts w:asciiTheme="majorHAnsi" w:hAnsiTheme="majorHAnsi" w:cstheme="minorHAnsi"/>
                <w:color w:val="auto"/>
                <w:sz w:val="20"/>
              </w:rPr>
              <w:t>1</w:t>
            </w:r>
            <w:r w:rsidR="00296548">
              <w:rPr>
                <w:rFonts w:asciiTheme="majorHAnsi" w:hAnsiTheme="majorHAnsi" w:cstheme="minorHAnsi"/>
                <w:color w:val="auto"/>
                <w:sz w:val="20"/>
              </w:rPr>
              <w:t>4,307</w:t>
            </w:r>
          </w:p>
        </w:tc>
      </w:tr>
      <w:tr w:rsidR="00252B91" w:rsidRPr="007830E9" w14:paraId="212ADC7B" w14:textId="77777777" w:rsidTr="00400F2E">
        <w:trPr>
          <w:trHeight w:val="397"/>
        </w:trPr>
        <w:tc>
          <w:tcPr>
            <w:cnfStyle w:val="001000000000" w:firstRow="0" w:lastRow="0" w:firstColumn="1" w:lastColumn="0" w:oddVBand="0" w:evenVBand="0" w:oddHBand="0" w:evenHBand="0" w:firstRowFirstColumn="0" w:firstRowLastColumn="0" w:lastRowFirstColumn="0" w:lastRowLastColumn="0"/>
            <w:tcW w:w="1103" w:type="dxa"/>
            <w:tcBorders>
              <w:top w:val="single" w:sz="4" w:space="0" w:color="86B5FA" w:themeColor="accent5" w:themeTint="99"/>
              <w:bottom w:val="single" w:sz="4" w:space="0" w:color="86B5FA" w:themeColor="accent5" w:themeTint="99"/>
            </w:tcBorders>
            <w:shd w:val="clear" w:color="auto" w:fill="D6E6FD" w:themeFill="accent5" w:themeFillTint="33"/>
            <w:vAlign w:val="center"/>
            <w:hideMark/>
          </w:tcPr>
          <w:p w14:paraId="212ADC72" w14:textId="77777777" w:rsidR="00252B91" w:rsidRPr="003A3EA5" w:rsidRDefault="00252B91" w:rsidP="004341DD">
            <w:pPr>
              <w:pStyle w:val="Tabletext"/>
              <w:spacing w:before="60" w:after="60" w:line="240" w:lineRule="auto"/>
              <w:ind w:left="0"/>
              <w:rPr>
                <w:rFonts w:asciiTheme="majorHAnsi" w:hAnsiTheme="majorHAnsi" w:cstheme="minorHAnsi"/>
                <w:color w:val="auto"/>
                <w:sz w:val="20"/>
                <w:lang w:eastAsia="en-AU"/>
              </w:rPr>
            </w:pPr>
            <w:r w:rsidRPr="003A3EA5">
              <w:rPr>
                <w:rFonts w:asciiTheme="majorHAnsi" w:hAnsiTheme="majorHAnsi" w:cstheme="minorHAnsi"/>
                <w:color w:val="auto"/>
                <w:sz w:val="20"/>
                <w:lang w:eastAsia="en-AU"/>
              </w:rPr>
              <w:t xml:space="preserve">Total </w:t>
            </w:r>
          </w:p>
        </w:tc>
        <w:tc>
          <w:tcPr>
            <w:tcW w:w="766" w:type="dxa"/>
            <w:tcBorders>
              <w:top w:val="single" w:sz="4" w:space="0" w:color="86B5FA" w:themeColor="accent5" w:themeTint="99"/>
              <w:bottom w:val="single" w:sz="4" w:space="0" w:color="86B5FA" w:themeColor="accent5" w:themeTint="99"/>
            </w:tcBorders>
            <w:shd w:val="clear" w:color="auto" w:fill="D6E6FD" w:themeFill="accent5" w:themeFillTint="33"/>
            <w:vAlign w:val="center"/>
            <w:hideMark/>
          </w:tcPr>
          <w:p w14:paraId="212ADC73" w14:textId="77777777" w:rsidR="00252B91" w:rsidRPr="004341DD"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rPr>
            </w:pPr>
            <w:r w:rsidRPr="004341DD">
              <w:rPr>
                <w:rFonts w:ascii="Calibri" w:hAnsi="Calibri"/>
                <w:b/>
                <w:color w:val="000000"/>
                <w:sz w:val="20"/>
              </w:rPr>
              <w:t>1,779</w:t>
            </w:r>
          </w:p>
        </w:tc>
        <w:tc>
          <w:tcPr>
            <w:tcW w:w="1010" w:type="dxa"/>
            <w:tcBorders>
              <w:top w:val="single" w:sz="4" w:space="0" w:color="86B5FA" w:themeColor="accent5" w:themeTint="99"/>
              <w:bottom w:val="single" w:sz="4" w:space="0" w:color="86B5FA" w:themeColor="accent5" w:themeTint="99"/>
            </w:tcBorders>
            <w:shd w:val="clear" w:color="auto" w:fill="D6E6FD" w:themeFill="accent5" w:themeFillTint="33"/>
            <w:vAlign w:val="center"/>
            <w:hideMark/>
          </w:tcPr>
          <w:p w14:paraId="212ADC74" w14:textId="77777777" w:rsidR="00252B91" w:rsidRPr="004341DD"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rPr>
            </w:pPr>
            <w:r w:rsidRPr="004341DD">
              <w:rPr>
                <w:rFonts w:ascii="Calibri" w:hAnsi="Calibri"/>
                <w:b/>
                <w:color w:val="000000"/>
                <w:sz w:val="20"/>
              </w:rPr>
              <w:t>44,</w:t>
            </w:r>
            <w:r w:rsidR="00296548">
              <w:rPr>
                <w:rFonts w:ascii="Calibri" w:hAnsi="Calibri"/>
                <w:b/>
                <w:color w:val="000000"/>
                <w:sz w:val="20"/>
              </w:rPr>
              <w:t>608</w:t>
            </w:r>
          </w:p>
        </w:tc>
        <w:tc>
          <w:tcPr>
            <w:tcW w:w="1160" w:type="dxa"/>
            <w:tcBorders>
              <w:top w:val="single" w:sz="4" w:space="0" w:color="86B5FA" w:themeColor="accent5" w:themeTint="99"/>
              <w:bottom w:val="single" w:sz="4" w:space="0" w:color="86B5FA" w:themeColor="accent5" w:themeTint="99"/>
            </w:tcBorders>
            <w:shd w:val="clear" w:color="auto" w:fill="D6E6FD" w:themeFill="accent5" w:themeFillTint="33"/>
            <w:vAlign w:val="center"/>
            <w:hideMark/>
          </w:tcPr>
          <w:p w14:paraId="212ADC75" w14:textId="77777777" w:rsidR="00252B91" w:rsidRPr="004341DD"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rPr>
            </w:pPr>
            <w:r w:rsidRPr="004341DD">
              <w:rPr>
                <w:rFonts w:ascii="Calibri" w:hAnsi="Calibri"/>
                <w:b/>
                <w:color w:val="000000"/>
                <w:sz w:val="20"/>
              </w:rPr>
              <w:t>302</w:t>
            </w:r>
          </w:p>
        </w:tc>
        <w:tc>
          <w:tcPr>
            <w:tcW w:w="981" w:type="dxa"/>
            <w:tcBorders>
              <w:top w:val="single" w:sz="4" w:space="0" w:color="86B5FA" w:themeColor="accent5" w:themeTint="99"/>
              <w:bottom w:val="single" w:sz="4" w:space="0" w:color="86B5FA" w:themeColor="accent5" w:themeTint="99"/>
            </w:tcBorders>
            <w:shd w:val="clear" w:color="auto" w:fill="D6E6FD" w:themeFill="accent5" w:themeFillTint="33"/>
            <w:vAlign w:val="center"/>
            <w:hideMark/>
          </w:tcPr>
          <w:p w14:paraId="212ADC76" w14:textId="77777777" w:rsidR="00252B91" w:rsidRPr="004341DD"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rPr>
            </w:pPr>
            <w:r w:rsidRPr="004341DD">
              <w:rPr>
                <w:rFonts w:ascii="Calibri" w:hAnsi="Calibri"/>
                <w:b/>
                <w:color w:val="000000"/>
                <w:sz w:val="20"/>
              </w:rPr>
              <w:t>140</w:t>
            </w:r>
          </w:p>
        </w:tc>
        <w:tc>
          <w:tcPr>
            <w:tcW w:w="887" w:type="dxa"/>
            <w:tcBorders>
              <w:top w:val="single" w:sz="4" w:space="0" w:color="86B5FA" w:themeColor="accent5" w:themeTint="99"/>
              <w:bottom w:val="single" w:sz="4" w:space="0" w:color="86B5FA" w:themeColor="accent5" w:themeTint="99"/>
            </w:tcBorders>
            <w:shd w:val="clear" w:color="auto" w:fill="D6E6FD" w:themeFill="accent5" w:themeFillTint="33"/>
            <w:vAlign w:val="center"/>
            <w:hideMark/>
          </w:tcPr>
          <w:p w14:paraId="212ADC77" w14:textId="77777777" w:rsidR="00252B91" w:rsidRPr="004341DD"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rPr>
            </w:pPr>
            <w:r w:rsidRPr="004341DD">
              <w:rPr>
                <w:rFonts w:ascii="Calibri" w:hAnsi="Calibri"/>
                <w:b/>
                <w:color w:val="000000"/>
                <w:sz w:val="20"/>
              </w:rPr>
              <w:t>1,374</w:t>
            </w:r>
            <w:r w:rsidRPr="004341DD">
              <w:rPr>
                <w:rStyle w:val="FootnoteReference0"/>
                <w:rFonts w:ascii="Calibri" w:hAnsi="Calibri"/>
                <w:b/>
                <w:sz w:val="20"/>
              </w:rPr>
              <w:footnoteReference w:id="5"/>
            </w:r>
          </w:p>
        </w:tc>
        <w:tc>
          <w:tcPr>
            <w:tcW w:w="887" w:type="dxa"/>
            <w:tcBorders>
              <w:top w:val="single" w:sz="4" w:space="0" w:color="86B5FA" w:themeColor="accent5" w:themeTint="99"/>
              <w:bottom w:val="single" w:sz="4" w:space="0" w:color="86B5FA" w:themeColor="accent5" w:themeTint="99"/>
            </w:tcBorders>
            <w:shd w:val="clear" w:color="auto" w:fill="D6E6FD" w:themeFill="accent5" w:themeFillTint="33"/>
            <w:vAlign w:val="center"/>
            <w:hideMark/>
          </w:tcPr>
          <w:p w14:paraId="212ADC78" w14:textId="77777777" w:rsidR="00252B91" w:rsidRPr="004341DD"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20"/>
              </w:rPr>
            </w:pPr>
            <w:r w:rsidRPr="004341DD">
              <w:rPr>
                <w:rFonts w:ascii="Calibri" w:hAnsi="Calibri"/>
                <w:b/>
                <w:color w:val="000000"/>
                <w:sz w:val="20"/>
              </w:rPr>
              <w:t>734</w:t>
            </w:r>
          </w:p>
        </w:tc>
        <w:tc>
          <w:tcPr>
            <w:tcW w:w="1161" w:type="dxa"/>
            <w:tcBorders>
              <w:top w:val="single" w:sz="4" w:space="0" w:color="86B5FA" w:themeColor="accent5" w:themeTint="99"/>
              <w:bottom w:val="single" w:sz="4" w:space="0" w:color="86B5FA" w:themeColor="accent5" w:themeTint="99"/>
            </w:tcBorders>
            <w:shd w:val="clear" w:color="auto" w:fill="D6E6FD" w:themeFill="accent5" w:themeFillTint="33"/>
            <w:vAlign w:val="center"/>
            <w:hideMark/>
          </w:tcPr>
          <w:p w14:paraId="212ADC79" w14:textId="77777777" w:rsidR="00252B91" w:rsidRPr="003A3EA5" w:rsidRDefault="00252B91" w:rsidP="004341DD">
            <w:pPr>
              <w:pStyle w:val="Tabletext"/>
              <w:spacing w:before="0" w:line="240" w:lineRule="auto"/>
              <w:ind w:left="14" w:righ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0"/>
                <w:lang w:eastAsia="en-AU"/>
              </w:rPr>
            </w:pPr>
            <w:r w:rsidRPr="003A3EA5">
              <w:rPr>
                <w:rFonts w:asciiTheme="majorHAnsi" w:hAnsiTheme="majorHAnsi" w:cstheme="minorHAnsi"/>
                <w:b/>
                <w:color w:val="auto"/>
                <w:sz w:val="20"/>
                <w:lang w:eastAsia="en-AU"/>
              </w:rPr>
              <w:t>3,189</w:t>
            </w:r>
          </w:p>
        </w:tc>
        <w:tc>
          <w:tcPr>
            <w:tcW w:w="1161" w:type="dxa"/>
            <w:tcBorders>
              <w:top w:val="single" w:sz="4" w:space="0" w:color="86B5FA" w:themeColor="accent5" w:themeTint="99"/>
              <w:bottom w:val="single" w:sz="4" w:space="0" w:color="86B5FA" w:themeColor="accent5" w:themeTint="99"/>
            </w:tcBorders>
            <w:shd w:val="clear" w:color="auto" w:fill="D6E6FD" w:themeFill="accent5" w:themeFillTint="33"/>
            <w:vAlign w:val="center"/>
          </w:tcPr>
          <w:p w14:paraId="212ADC7A" w14:textId="338F571D" w:rsidR="00D531C5" w:rsidRPr="003A3EA5" w:rsidRDefault="00252B91" w:rsidP="00D531C5">
            <w:pPr>
              <w:pStyle w:val="Tabletext"/>
              <w:spacing w:before="0" w:line="240" w:lineRule="auto"/>
              <w:ind w:left="14" w:righ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color w:val="auto"/>
                <w:sz w:val="20"/>
                <w:lang w:eastAsia="en-AU"/>
              </w:rPr>
            </w:pPr>
            <w:r>
              <w:rPr>
                <w:rFonts w:asciiTheme="majorHAnsi" w:hAnsiTheme="majorHAnsi" w:cstheme="minorHAnsi"/>
                <w:b/>
                <w:color w:val="auto"/>
                <w:sz w:val="20"/>
                <w:lang w:eastAsia="en-AU"/>
              </w:rPr>
              <w:t>52,</w:t>
            </w:r>
            <w:r w:rsidR="00DE3295">
              <w:rPr>
                <w:rFonts w:asciiTheme="majorHAnsi" w:hAnsiTheme="majorHAnsi" w:cstheme="minorHAnsi"/>
                <w:b/>
                <w:color w:val="auto"/>
                <w:sz w:val="20"/>
                <w:lang w:eastAsia="en-AU"/>
              </w:rPr>
              <w:t>126</w:t>
            </w:r>
          </w:p>
        </w:tc>
      </w:tr>
    </w:tbl>
    <w:p w14:paraId="212ADC7C" w14:textId="77777777" w:rsidR="00252B91" w:rsidRPr="000F73D5" w:rsidRDefault="00252B91" w:rsidP="00252B91">
      <w:pPr>
        <w:pStyle w:val="Bulletedlist1"/>
        <w:numPr>
          <w:ilvl w:val="0"/>
          <w:numId w:val="0"/>
        </w:numPr>
        <w:rPr>
          <w:color w:val="auto"/>
          <w:sz w:val="20"/>
        </w:rPr>
      </w:pPr>
      <w:r w:rsidRPr="000F73D5">
        <w:rPr>
          <w:color w:val="auto"/>
          <w:sz w:val="20"/>
        </w:rPr>
        <w:t>Notes</w:t>
      </w:r>
      <w:r w:rsidRPr="000F73D5">
        <w:rPr>
          <w:sz w:val="20"/>
        </w:rPr>
        <w:t>:</w:t>
      </w:r>
    </w:p>
    <w:p w14:paraId="212ADC7D" w14:textId="77777777" w:rsidR="00252B91" w:rsidRPr="000F73D5" w:rsidRDefault="00252B91" w:rsidP="00252B91">
      <w:pPr>
        <w:pStyle w:val="Bulletedlist1"/>
        <w:numPr>
          <w:ilvl w:val="0"/>
          <w:numId w:val="2"/>
        </w:numPr>
        <w:ind w:left="568"/>
        <w:rPr>
          <w:color w:val="auto"/>
          <w:sz w:val="20"/>
        </w:rPr>
      </w:pPr>
      <w:r w:rsidRPr="000F73D5">
        <w:rPr>
          <w:color w:val="auto"/>
          <w:sz w:val="20"/>
        </w:rPr>
        <w:t>Land use is split by state and territory across categories collected in the register.</w:t>
      </w:r>
    </w:p>
    <w:p w14:paraId="212ADC7E" w14:textId="77777777" w:rsidR="00252B91" w:rsidRPr="006D3F9A" w:rsidRDefault="00252B91" w:rsidP="00252B91">
      <w:pPr>
        <w:pStyle w:val="Bulletedlist1"/>
        <w:numPr>
          <w:ilvl w:val="0"/>
          <w:numId w:val="2"/>
        </w:numPr>
        <w:ind w:left="568"/>
      </w:pPr>
      <w:r w:rsidRPr="004A40E3">
        <w:rPr>
          <w:color w:val="auto"/>
          <w:sz w:val="20"/>
        </w:rPr>
        <w:t>In some cases the registrant did not report the land use, this is shown in the ‘Unreported’ column.</w:t>
      </w:r>
    </w:p>
    <w:p w14:paraId="212ADC7F" w14:textId="77777777" w:rsidR="00252B91" w:rsidRDefault="00252B91" w:rsidP="00252B91">
      <w:pPr>
        <w:pStyle w:val="Heading3"/>
        <w:spacing w:after="240"/>
      </w:pPr>
      <w:bookmarkStart w:id="22" w:name="_Toc19616642"/>
      <w:bookmarkStart w:id="23" w:name="_Toc23249472"/>
      <w:r>
        <w:t>Table 5B: Foreign interests in agricultural land by land use (‘000 ha) – Comparison</w:t>
      </w:r>
      <w:bookmarkEnd w:id="22"/>
      <w:bookmarkEnd w:id="23"/>
    </w:p>
    <w:tbl>
      <w:tblPr>
        <w:tblStyle w:val="LightShading-Accent3"/>
        <w:tblW w:w="6804" w:type="dxa"/>
        <w:tblInd w:w="170" w:type="dxa"/>
        <w:tblBorders>
          <w:top w:val="single" w:sz="8" w:space="0" w:color="86B5FA" w:themeColor="accent5" w:themeTint="99"/>
          <w:left w:val="single" w:sz="4" w:space="0" w:color="86B5FA" w:themeColor="accent5" w:themeTint="99"/>
          <w:bottom w:val="single" w:sz="8" w:space="0" w:color="86B5FA" w:themeColor="accent5" w:themeTint="99"/>
          <w:right w:val="single" w:sz="4" w:space="0" w:color="86B5FA" w:themeColor="accent5" w:themeTint="99"/>
          <w:insideH w:val="single" w:sz="4" w:space="0" w:color="86B5FA" w:themeColor="accent5" w:themeTint="99"/>
          <w:insideV w:val="single" w:sz="4" w:space="0" w:color="86B5FA" w:themeColor="accent5" w:themeTint="99"/>
        </w:tblBorders>
        <w:tblLayout w:type="fixed"/>
        <w:tblLook w:val="04A0" w:firstRow="1" w:lastRow="0" w:firstColumn="1" w:lastColumn="0" w:noHBand="0" w:noVBand="1"/>
      </w:tblPr>
      <w:tblGrid>
        <w:gridCol w:w="1701"/>
        <w:gridCol w:w="1701"/>
        <w:gridCol w:w="1701"/>
        <w:gridCol w:w="1701"/>
      </w:tblGrid>
      <w:tr w:rsidR="001B699B" w:rsidRPr="002D3CD0" w14:paraId="212ADC86" w14:textId="77777777" w:rsidTr="00573F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86B5FA" w:themeColor="accent3" w:themeTint="99"/>
              <w:left w:val="single" w:sz="4" w:space="0" w:color="86B5FA" w:themeColor="accent3" w:themeTint="99"/>
              <w:bottom w:val="single" w:sz="4" w:space="0" w:color="86B5FA" w:themeColor="accent5" w:themeTint="99"/>
              <w:right w:val="single" w:sz="4" w:space="0" w:color="86B5FA" w:themeColor="accent3" w:themeTint="99"/>
            </w:tcBorders>
            <w:shd w:val="clear" w:color="auto" w:fill="D6E6FD" w:themeFill="accent5" w:themeFillTint="33"/>
            <w:vAlign w:val="center"/>
            <w:hideMark/>
          </w:tcPr>
          <w:p w14:paraId="212ADC80" w14:textId="77777777" w:rsidR="001B699B" w:rsidRPr="003A3EA5" w:rsidRDefault="001B699B" w:rsidP="004341DD">
            <w:pPr>
              <w:pStyle w:val="Tabletext"/>
              <w:spacing w:before="60" w:after="60" w:line="240" w:lineRule="auto"/>
              <w:ind w:left="0" w:right="34"/>
              <w:rPr>
                <w:rFonts w:asciiTheme="majorHAnsi" w:hAnsiTheme="majorHAnsi" w:cstheme="minorHAnsi"/>
                <w:b w:val="0"/>
                <w:color w:val="auto"/>
                <w:sz w:val="20"/>
                <w:lang w:eastAsia="en-AU"/>
              </w:rPr>
            </w:pPr>
            <w:r w:rsidRPr="003A3EA5">
              <w:rPr>
                <w:rFonts w:asciiTheme="majorHAnsi" w:hAnsiTheme="majorHAnsi" w:cstheme="minorHAnsi"/>
                <w:b w:val="0"/>
                <w:color w:val="auto"/>
                <w:sz w:val="20"/>
                <w:lang w:eastAsia="en-AU"/>
              </w:rPr>
              <w:t>Land use</w:t>
            </w:r>
          </w:p>
        </w:tc>
        <w:tc>
          <w:tcPr>
            <w:tcW w:w="1701" w:type="dxa"/>
            <w:tcBorders>
              <w:top w:val="single" w:sz="4" w:space="0" w:color="86B5FA" w:themeColor="accent3" w:themeTint="99"/>
              <w:left w:val="single" w:sz="4" w:space="0" w:color="86B5FA" w:themeColor="accent3" w:themeTint="99"/>
              <w:bottom w:val="single" w:sz="4" w:space="0" w:color="86B5FA" w:themeColor="accent5" w:themeTint="99"/>
              <w:right w:val="single" w:sz="4" w:space="0" w:color="86B5FA" w:themeColor="accent3" w:themeTint="99"/>
            </w:tcBorders>
            <w:shd w:val="clear" w:color="auto" w:fill="D6E6FD" w:themeFill="accent5" w:themeFillTint="33"/>
            <w:hideMark/>
          </w:tcPr>
          <w:p w14:paraId="212ADC82" w14:textId="77777777" w:rsidR="001B699B" w:rsidRPr="003A3EA5" w:rsidRDefault="001B699B" w:rsidP="004341DD">
            <w:pPr>
              <w:pStyle w:val="Tabletext"/>
              <w:spacing w:before="60" w:after="60" w:line="240" w:lineRule="auto"/>
              <w:ind w:left="0" w:righ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0"/>
              </w:rPr>
            </w:pPr>
            <w:r w:rsidRPr="003A3EA5">
              <w:rPr>
                <w:rFonts w:asciiTheme="majorHAnsi" w:hAnsiTheme="majorHAnsi"/>
                <w:b w:val="0"/>
                <w:color w:val="auto"/>
                <w:sz w:val="20"/>
              </w:rPr>
              <w:t>2017-2018</w:t>
            </w:r>
          </w:p>
        </w:tc>
        <w:tc>
          <w:tcPr>
            <w:tcW w:w="1701" w:type="dxa"/>
            <w:tcBorders>
              <w:top w:val="single" w:sz="4" w:space="0" w:color="86B5FA" w:themeColor="accent3" w:themeTint="99"/>
              <w:left w:val="single" w:sz="4" w:space="0" w:color="86B5FA" w:themeColor="accent3" w:themeTint="99"/>
              <w:bottom w:val="single" w:sz="4" w:space="0" w:color="86B5FA" w:themeColor="accent5" w:themeTint="99"/>
              <w:right w:val="single" w:sz="4" w:space="0" w:color="86B5FA" w:themeColor="accent3" w:themeTint="99"/>
            </w:tcBorders>
            <w:shd w:val="clear" w:color="auto" w:fill="D6E6FD" w:themeFill="accent5" w:themeFillTint="33"/>
            <w:vAlign w:val="center"/>
            <w:hideMark/>
          </w:tcPr>
          <w:p w14:paraId="212ADC84" w14:textId="77777777" w:rsidR="001B699B" w:rsidRPr="003A3EA5" w:rsidRDefault="001B699B" w:rsidP="004341DD">
            <w:pPr>
              <w:pStyle w:val="Tabletext"/>
              <w:spacing w:before="60" w:after="60" w:line="240" w:lineRule="auto"/>
              <w:ind w:left="0" w:right="-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color w:val="auto"/>
                <w:sz w:val="20"/>
                <w:lang w:eastAsia="en-AU"/>
              </w:rPr>
            </w:pPr>
            <w:r w:rsidRPr="003A3EA5">
              <w:rPr>
                <w:rFonts w:asciiTheme="majorHAnsi" w:hAnsiTheme="majorHAnsi"/>
                <w:b w:val="0"/>
                <w:color w:val="auto"/>
                <w:sz w:val="20"/>
              </w:rPr>
              <w:t>2018-2019</w:t>
            </w:r>
          </w:p>
        </w:tc>
        <w:tc>
          <w:tcPr>
            <w:tcW w:w="1701" w:type="dxa"/>
            <w:tcBorders>
              <w:top w:val="single" w:sz="4" w:space="0" w:color="86B5FA" w:themeColor="accent3" w:themeTint="99"/>
              <w:left w:val="single" w:sz="4" w:space="0" w:color="86B5FA" w:themeColor="accent3" w:themeTint="99"/>
              <w:bottom w:val="single" w:sz="4" w:space="0" w:color="86B5FA" w:themeColor="accent5" w:themeTint="99"/>
              <w:right w:val="single" w:sz="4" w:space="0" w:color="86B5FA" w:themeColor="accent3" w:themeTint="99"/>
            </w:tcBorders>
            <w:shd w:val="clear" w:color="auto" w:fill="D6E6FD" w:themeFill="accent5" w:themeFillTint="33"/>
            <w:vAlign w:val="center"/>
            <w:hideMark/>
          </w:tcPr>
          <w:p w14:paraId="212ADC85" w14:textId="77777777" w:rsidR="001B699B" w:rsidRPr="003A3EA5" w:rsidRDefault="001B699B" w:rsidP="00573FAE">
            <w:pPr>
              <w:pStyle w:val="Tabletext"/>
              <w:spacing w:before="60" w:after="60" w:line="240" w:lineRule="auto"/>
              <w:ind w:left="0" w:right="26"/>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color w:val="auto"/>
                <w:sz w:val="20"/>
                <w:lang w:eastAsia="en-AU"/>
              </w:rPr>
            </w:pPr>
            <w:r w:rsidRPr="003A3EA5">
              <w:rPr>
                <w:rFonts w:asciiTheme="majorHAnsi" w:hAnsiTheme="majorHAnsi"/>
                <w:b w:val="0"/>
                <w:color w:val="auto"/>
                <w:sz w:val="20"/>
              </w:rPr>
              <w:t>% change</w:t>
            </w:r>
          </w:p>
        </w:tc>
      </w:tr>
      <w:tr w:rsidR="001B699B" w:rsidRPr="002D3CD0" w14:paraId="212ADC8D" w14:textId="77777777" w:rsidTr="00573F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86B5FA" w:themeColor="accent5" w:themeTint="99"/>
              <w:left w:val="single" w:sz="4" w:space="0" w:color="86B5FA" w:themeColor="accent3" w:themeTint="99"/>
              <w:bottom w:val="nil"/>
              <w:right w:val="single" w:sz="4" w:space="0" w:color="86B5FA" w:themeColor="accent3" w:themeTint="99"/>
            </w:tcBorders>
            <w:shd w:val="clear" w:color="auto" w:fill="FFFFFF" w:themeFill="background1"/>
            <w:vAlign w:val="center"/>
            <w:hideMark/>
          </w:tcPr>
          <w:p w14:paraId="212ADC87" w14:textId="77777777" w:rsidR="001B699B" w:rsidRPr="003A3EA5" w:rsidRDefault="001B699B" w:rsidP="004341DD">
            <w:pPr>
              <w:pStyle w:val="Tabletext"/>
              <w:spacing w:before="60" w:after="60" w:line="240" w:lineRule="auto"/>
              <w:ind w:left="0" w:right="34"/>
              <w:rPr>
                <w:rFonts w:asciiTheme="majorHAnsi" w:hAnsiTheme="majorHAnsi" w:cstheme="minorHAnsi"/>
                <w:b w:val="0"/>
                <w:color w:val="auto"/>
                <w:sz w:val="20"/>
                <w:lang w:eastAsia="en-AU"/>
              </w:rPr>
            </w:pPr>
            <w:r w:rsidRPr="003A3EA5">
              <w:rPr>
                <w:rFonts w:ascii="Calibri" w:hAnsi="Calibri"/>
                <w:b w:val="0"/>
                <w:sz w:val="20"/>
              </w:rPr>
              <w:t>Crops</w:t>
            </w:r>
          </w:p>
        </w:tc>
        <w:tc>
          <w:tcPr>
            <w:tcW w:w="1701" w:type="dxa"/>
            <w:tcBorders>
              <w:top w:val="single" w:sz="4" w:space="0" w:color="86B5FA" w:themeColor="accent5" w:themeTint="99"/>
              <w:left w:val="single" w:sz="4" w:space="0" w:color="86B5FA" w:themeColor="accent3" w:themeTint="99"/>
              <w:bottom w:val="nil"/>
              <w:right w:val="single" w:sz="4" w:space="0" w:color="86B5FA" w:themeColor="accent3" w:themeTint="99"/>
            </w:tcBorders>
            <w:shd w:val="clear" w:color="auto" w:fill="FFFFFF" w:themeFill="background1"/>
            <w:noWrap/>
            <w:hideMark/>
          </w:tcPr>
          <w:p w14:paraId="212ADC89" w14:textId="77777777" w:rsidR="001B699B" w:rsidRPr="003A3EA5" w:rsidRDefault="001B699B" w:rsidP="004341DD">
            <w:pPr>
              <w:pStyle w:val="Tabletext"/>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sz w:val="20"/>
              </w:rPr>
            </w:pPr>
            <w:r w:rsidRPr="003A3EA5">
              <w:rPr>
                <w:rFonts w:asciiTheme="majorHAnsi" w:hAnsiTheme="majorHAnsi"/>
                <w:bCs/>
                <w:color w:val="auto"/>
                <w:sz w:val="20"/>
              </w:rPr>
              <w:t>1,675</w:t>
            </w:r>
          </w:p>
        </w:tc>
        <w:tc>
          <w:tcPr>
            <w:tcW w:w="1701" w:type="dxa"/>
            <w:tcBorders>
              <w:top w:val="single" w:sz="4" w:space="0" w:color="86B5FA" w:themeColor="accent5" w:themeTint="99"/>
              <w:left w:val="single" w:sz="4" w:space="0" w:color="86B5FA" w:themeColor="accent3" w:themeTint="99"/>
              <w:bottom w:val="nil"/>
              <w:right w:val="single" w:sz="4" w:space="0" w:color="86B5FA" w:themeColor="accent3" w:themeTint="99"/>
            </w:tcBorders>
            <w:shd w:val="clear" w:color="auto" w:fill="FFFFFF" w:themeFill="background1"/>
            <w:noWrap/>
            <w:vAlign w:val="center"/>
          </w:tcPr>
          <w:p w14:paraId="212ADC8B" w14:textId="77777777" w:rsidR="001B699B" w:rsidRPr="003A3EA5" w:rsidRDefault="001B699B"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1,779</w:t>
            </w:r>
          </w:p>
        </w:tc>
        <w:tc>
          <w:tcPr>
            <w:tcW w:w="1701" w:type="dxa"/>
            <w:tcBorders>
              <w:top w:val="single" w:sz="4" w:space="0" w:color="86B5FA" w:themeColor="accent5" w:themeTint="99"/>
              <w:left w:val="single" w:sz="4" w:space="0" w:color="86B5FA" w:themeColor="accent3" w:themeTint="99"/>
              <w:bottom w:val="nil"/>
              <w:right w:val="single" w:sz="4" w:space="0" w:color="86B5FA" w:themeColor="accent3" w:themeTint="99"/>
            </w:tcBorders>
            <w:shd w:val="clear" w:color="auto" w:fill="D6E6FD" w:themeFill="accent5" w:themeFillTint="33"/>
            <w:noWrap/>
            <w:vAlign w:val="center"/>
          </w:tcPr>
          <w:p w14:paraId="212ADC8C" w14:textId="77777777" w:rsidR="001B699B" w:rsidRPr="003A3EA5" w:rsidRDefault="001B699B" w:rsidP="00573FAE">
            <w:pPr>
              <w:tabs>
                <w:tab w:val="decimal" w:pos="397"/>
              </w:tabs>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6.2</w:t>
            </w:r>
          </w:p>
        </w:tc>
      </w:tr>
      <w:tr w:rsidR="001B699B" w:rsidRPr="002D3CD0" w14:paraId="212ADC94" w14:textId="77777777" w:rsidTr="00573FAE">
        <w:trPr>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4" w:space="0" w:color="86B5FA" w:themeColor="accent3" w:themeTint="99"/>
              <w:bottom w:val="nil"/>
              <w:right w:val="single" w:sz="4" w:space="0" w:color="86B5FA" w:themeColor="accent3" w:themeTint="99"/>
            </w:tcBorders>
            <w:shd w:val="clear" w:color="auto" w:fill="FFFFFF" w:themeFill="background1"/>
            <w:vAlign w:val="center"/>
            <w:hideMark/>
          </w:tcPr>
          <w:p w14:paraId="212ADC8E" w14:textId="77777777" w:rsidR="001B699B" w:rsidRPr="003A3EA5" w:rsidRDefault="001B699B" w:rsidP="004341DD">
            <w:pPr>
              <w:pStyle w:val="Tabletext"/>
              <w:spacing w:before="60" w:after="60" w:line="240" w:lineRule="auto"/>
              <w:ind w:left="0"/>
              <w:rPr>
                <w:rFonts w:asciiTheme="majorHAnsi" w:hAnsiTheme="majorHAnsi" w:cstheme="minorHAnsi"/>
                <w:b w:val="0"/>
                <w:color w:val="auto"/>
                <w:sz w:val="20"/>
                <w:lang w:eastAsia="en-AU"/>
              </w:rPr>
            </w:pPr>
            <w:r w:rsidRPr="003A3EA5">
              <w:rPr>
                <w:rFonts w:ascii="Calibri" w:hAnsi="Calibri"/>
                <w:b w:val="0"/>
                <w:sz w:val="20"/>
              </w:rPr>
              <w:t>Livestock</w:t>
            </w:r>
          </w:p>
        </w:tc>
        <w:tc>
          <w:tcPr>
            <w:tcW w:w="1701" w:type="dxa"/>
            <w:tcBorders>
              <w:top w:val="nil"/>
              <w:left w:val="single" w:sz="4" w:space="0" w:color="86B5FA" w:themeColor="accent3" w:themeTint="99"/>
              <w:bottom w:val="nil"/>
              <w:right w:val="single" w:sz="4" w:space="0" w:color="86B5FA" w:themeColor="accent3" w:themeTint="99"/>
            </w:tcBorders>
            <w:shd w:val="clear" w:color="auto" w:fill="FFFFFF" w:themeFill="background1"/>
            <w:noWrap/>
            <w:hideMark/>
          </w:tcPr>
          <w:p w14:paraId="212ADC90" w14:textId="77777777" w:rsidR="001B699B" w:rsidRPr="003A3EA5" w:rsidRDefault="001B699B" w:rsidP="004341DD">
            <w:pPr>
              <w:pStyle w:val="Tabletext"/>
              <w:spacing w:before="60" w:after="6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sz w:val="20"/>
              </w:rPr>
            </w:pPr>
            <w:r w:rsidRPr="003A3EA5">
              <w:rPr>
                <w:rFonts w:asciiTheme="majorHAnsi" w:hAnsiTheme="majorHAnsi"/>
                <w:bCs/>
                <w:color w:val="auto"/>
                <w:sz w:val="20"/>
              </w:rPr>
              <w:t>45,192</w:t>
            </w:r>
          </w:p>
        </w:tc>
        <w:tc>
          <w:tcPr>
            <w:tcW w:w="1701" w:type="dxa"/>
            <w:tcBorders>
              <w:top w:val="nil"/>
              <w:left w:val="single" w:sz="4" w:space="0" w:color="86B5FA" w:themeColor="accent3" w:themeTint="99"/>
              <w:bottom w:val="nil"/>
              <w:right w:val="single" w:sz="4" w:space="0" w:color="86B5FA" w:themeColor="accent3" w:themeTint="99"/>
            </w:tcBorders>
            <w:shd w:val="clear" w:color="auto" w:fill="FFFFFF" w:themeFill="background1"/>
            <w:noWrap/>
            <w:vAlign w:val="center"/>
          </w:tcPr>
          <w:p w14:paraId="212ADC92" w14:textId="77777777" w:rsidR="001B699B" w:rsidRPr="003A3EA5" w:rsidRDefault="001B699B" w:rsidP="00DE329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44,</w:t>
            </w:r>
            <w:r>
              <w:rPr>
                <w:rFonts w:asciiTheme="majorHAnsi" w:hAnsiTheme="majorHAnsi" w:cstheme="minorHAnsi"/>
                <w:color w:val="auto"/>
                <w:sz w:val="20"/>
              </w:rPr>
              <w:t>608</w:t>
            </w:r>
          </w:p>
        </w:tc>
        <w:tc>
          <w:tcPr>
            <w:tcW w:w="1701" w:type="dxa"/>
            <w:tcBorders>
              <w:top w:val="nil"/>
              <w:left w:val="single" w:sz="4" w:space="0" w:color="86B5FA" w:themeColor="accent3" w:themeTint="99"/>
              <w:bottom w:val="nil"/>
              <w:right w:val="single" w:sz="4" w:space="0" w:color="86B5FA" w:themeColor="accent3" w:themeTint="99"/>
            </w:tcBorders>
            <w:shd w:val="clear" w:color="auto" w:fill="D6E6FD" w:themeFill="accent5" w:themeFillTint="33"/>
            <w:noWrap/>
            <w:vAlign w:val="center"/>
          </w:tcPr>
          <w:p w14:paraId="212ADC93" w14:textId="77777777" w:rsidR="001B699B" w:rsidRPr="003A3EA5" w:rsidRDefault="001B699B" w:rsidP="00573FAE">
            <w:pPr>
              <w:tabs>
                <w:tab w:val="decimal" w:pos="397"/>
              </w:tabs>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w:t>
            </w:r>
            <w:r>
              <w:rPr>
                <w:rFonts w:asciiTheme="majorHAnsi" w:hAnsiTheme="majorHAnsi" w:cstheme="minorHAnsi"/>
                <w:color w:val="auto"/>
                <w:sz w:val="20"/>
              </w:rPr>
              <w:t>1.3</w:t>
            </w:r>
          </w:p>
        </w:tc>
      </w:tr>
      <w:tr w:rsidR="001B699B" w:rsidRPr="002D3CD0" w14:paraId="212ADC9B" w14:textId="77777777" w:rsidTr="00573F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4" w:space="0" w:color="86B5FA" w:themeColor="accent3" w:themeTint="99"/>
              <w:bottom w:val="nil"/>
              <w:right w:val="single" w:sz="4" w:space="0" w:color="86B5FA" w:themeColor="accent3" w:themeTint="99"/>
            </w:tcBorders>
            <w:shd w:val="clear" w:color="auto" w:fill="FFFFFF" w:themeFill="background1"/>
            <w:vAlign w:val="center"/>
            <w:hideMark/>
          </w:tcPr>
          <w:p w14:paraId="212ADC95" w14:textId="77777777" w:rsidR="001B699B" w:rsidRPr="003A3EA5" w:rsidRDefault="001B699B" w:rsidP="004341DD">
            <w:pPr>
              <w:pStyle w:val="Tabletext"/>
              <w:spacing w:before="60" w:after="60" w:line="240" w:lineRule="auto"/>
              <w:ind w:left="0"/>
              <w:rPr>
                <w:rFonts w:asciiTheme="majorHAnsi" w:hAnsiTheme="majorHAnsi" w:cstheme="minorHAnsi"/>
                <w:b w:val="0"/>
                <w:color w:val="auto"/>
                <w:sz w:val="20"/>
                <w:lang w:eastAsia="en-AU"/>
              </w:rPr>
            </w:pPr>
            <w:r w:rsidRPr="003A3EA5">
              <w:rPr>
                <w:rFonts w:ascii="Calibri" w:hAnsi="Calibri"/>
                <w:b w:val="0"/>
                <w:sz w:val="20"/>
              </w:rPr>
              <w:t>Horticulture</w:t>
            </w:r>
          </w:p>
        </w:tc>
        <w:tc>
          <w:tcPr>
            <w:tcW w:w="1701" w:type="dxa"/>
            <w:tcBorders>
              <w:top w:val="nil"/>
              <w:left w:val="single" w:sz="4" w:space="0" w:color="86B5FA" w:themeColor="accent3" w:themeTint="99"/>
              <w:bottom w:val="nil"/>
              <w:right w:val="single" w:sz="4" w:space="0" w:color="86B5FA" w:themeColor="accent3" w:themeTint="99"/>
            </w:tcBorders>
            <w:shd w:val="clear" w:color="auto" w:fill="FFFFFF" w:themeFill="background1"/>
            <w:noWrap/>
            <w:hideMark/>
          </w:tcPr>
          <w:p w14:paraId="212ADC97" w14:textId="77777777" w:rsidR="001B699B" w:rsidRPr="003A3EA5" w:rsidRDefault="001B699B" w:rsidP="004341DD">
            <w:pPr>
              <w:pStyle w:val="Tabletext"/>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sz w:val="20"/>
              </w:rPr>
            </w:pPr>
            <w:r w:rsidRPr="003A3EA5">
              <w:rPr>
                <w:rFonts w:asciiTheme="majorHAnsi" w:hAnsiTheme="majorHAnsi"/>
                <w:bCs/>
                <w:color w:val="auto"/>
                <w:sz w:val="20"/>
              </w:rPr>
              <w:t>306</w:t>
            </w:r>
          </w:p>
        </w:tc>
        <w:tc>
          <w:tcPr>
            <w:tcW w:w="1701" w:type="dxa"/>
            <w:tcBorders>
              <w:top w:val="nil"/>
              <w:left w:val="single" w:sz="4" w:space="0" w:color="86B5FA" w:themeColor="accent3" w:themeTint="99"/>
              <w:bottom w:val="nil"/>
              <w:right w:val="single" w:sz="4" w:space="0" w:color="86B5FA" w:themeColor="accent3" w:themeTint="99"/>
            </w:tcBorders>
            <w:shd w:val="clear" w:color="auto" w:fill="FFFFFF" w:themeFill="background1"/>
            <w:noWrap/>
            <w:vAlign w:val="center"/>
          </w:tcPr>
          <w:p w14:paraId="212ADC99" w14:textId="77777777" w:rsidR="001B699B" w:rsidRPr="003A3EA5" w:rsidRDefault="001B699B"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302</w:t>
            </w:r>
          </w:p>
        </w:tc>
        <w:tc>
          <w:tcPr>
            <w:tcW w:w="1701" w:type="dxa"/>
            <w:tcBorders>
              <w:top w:val="nil"/>
              <w:left w:val="single" w:sz="4" w:space="0" w:color="86B5FA" w:themeColor="accent3" w:themeTint="99"/>
              <w:bottom w:val="nil"/>
              <w:right w:val="single" w:sz="4" w:space="0" w:color="86B5FA" w:themeColor="accent3" w:themeTint="99"/>
            </w:tcBorders>
            <w:shd w:val="clear" w:color="auto" w:fill="D6E6FD" w:themeFill="accent5" w:themeFillTint="33"/>
            <w:noWrap/>
            <w:vAlign w:val="center"/>
          </w:tcPr>
          <w:p w14:paraId="212ADC9A" w14:textId="77777777" w:rsidR="001B699B" w:rsidRPr="003A3EA5" w:rsidRDefault="001B699B" w:rsidP="00573FAE">
            <w:pPr>
              <w:tabs>
                <w:tab w:val="decimal" w:pos="397"/>
              </w:tabs>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-1.3</w:t>
            </w:r>
          </w:p>
        </w:tc>
      </w:tr>
      <w:tr w:rsidR="001B699B" w:rsidRPr="002D3CD0" w14:paraId="212ADCA2" w14:textId="77777777" w:rsidTr="00573FAE">
        <w:trPr>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4" w:space="0" w:color="86B5FA" w:themeColor="accent3" w:themeTint="99"/>
              <w:bottom w:val="nil"/>
              <w:right w:val="single" w:sz="4" w:space="0" w:color="86B5FA" w:themeColor="accent3" w:themeTint="99"/>
            </w:tcBorders>
            <w:shd w:val="clear" w:color="auto" w:fill="FFFFFF" w:themeFill="background1"/>
            <w:vAlign w:val="center"/>
            <w:hideMark/>
          </w:tcPr>
          <w:p w14:paraId="212ADC9C" w14:textId="77777777" w:rsidR="001B699B" w:rsidRPr="003A3EA5" w:rsidRDefault="001B699B" w:rsidP="004341DD">
            <w:pPr>
              <w:pStyle w:val="Tabletext"/>
              <w:spacing w:before="60" w:after="60" w:line="240" w:lineRule="auto"/>
              <w:ind w:left="0"/>
              <w:rPr>
                <w:rFonts w:asciiTheme="majorHAnsi" w:hAnsiTheme="majorHAnsi" w:cstheme="minorHAnsi"/>
                <w:b w:val="0"/>
                <w:color w:val="auto"/>
                <w:sz w:val="20"/>
                <w:lang w:eastAsia="en-AU"/>
              </w:rPr>
            </w:pPr>
            <w:r w:rsidRPr="003A3EA5">
              <w:rPr>
                <w:rFonts w:ascii="Calibri" w:hAnsi="Calibri"/>
                <w:b w:val="0"/>
                <w:sz w:val="20"/>
              </w:rPr>
              <w:t>Other farming</w:t>
            </w:r>
          </w:p>
        </w:tc>
        <w:tc>
          <w:tcPr>
            <w:tcW w:w="1701" w:type="dxa"/>
            <w:tcBorders>
              <w:top w:val="nil"/>
              <w:left w:val="single" w:sz="4" w:space="0" w:color="86B5FA" w:themeColor="accent3" w:themeTint="99"/>
              <w:bottom w:val="nil"/>
              <w:right w:val="single" w:sz="4" w:space="0" w:color="86B5FA" w:themeColor="accent3" w:themeTint="99"/>
            </w:tcBorders>
            <w:shd w:val="clear" w:color="auto" w:fill="FFFFFF" w:themeFill="background1"/>
            <w:noWrap/>
            <w:hideMark/>
          </w:tcPr>
          <w:p w14:paraId="212ADC9E" w14:textId="77777777" w:rsidR="001B699B" w:rsidRPr="003A3EA5" w:rsidRDefault="001B699B" w:rsidP="004341DD">
            <w:pPr>
              <w:pStyle w:val="Tabletext"/>
              <w:spacing w:before="60" w:after="6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sz w:val="20"/>
              </w:rPr>
            </w:pPr>
            <w:r w:rsidRPr="003A3EA5">
              <w:rPr>
                <w:rFonts w:asciiTheme="majorHAnsi" w:hAnsiTheme="majorHAnsi"/>
                <w:bCs/>
                <w:color w:val="auto"/>
                <w:sz w:val="20"/>
              </w:rPr>
              <w:t>105</w:t>
            </w:r>
          </w:p>
        </w:tc>
        <w:tc>
          <w:tcPr>
            <w:tcW w:w="1701" w:type="dxa"/>
            <w:tcBorders>
              <w:top w:val="nil"/>
              <w:left w:val="single" w:sz="4" w:space="0" w:color="86B5FA" w:themeColor="accent3" w:themeTint="99"/>
              <w:bottom w:val="nil"/>
              <w:right w:val="single" w:sz="4" w:space="0" w:color="86B5FA" w:themeColor="accent3" w:themeTint="99"/>
            </w:tcBorders>
            <w:shd w:val="clear" w:color="auto" w:fill="FFFFFF" w:themeFill="background1"/>
            <w:noWrap/>
            <w:vAlign w:val="center"/>
          </w:tcPr>
          <w:p w14:paraId="212ADCA0" w14:textId="77777777" w:rsidR="001B699B" w:rsidRPr="003A3EA5" w:rsidRDefault="001B699B"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140</w:t>
            </w:r>
          </w:p>
        </w:tc>
        <w:tc>
          <w:tcPr>
            <w:tcW w:w="1701" w:type="dxa"/>
            <w:tcBorders>
              <w:top w:val="nil"/>
              <w:left w:val="single" w:sz="4" w:space="0" w:color="86B5FA" w:themeColor="accent3" w:themeTint="99"/>
              <w:bottom w:val="nil"/>
              <w:right w:val="single" w:sz="4" w:space="0" w:color="86B5FA" w:themeColor="accent3" w:themeTint="99"/>
            </w:tcBorders>
            <w:shd w:val="clear" w:color="auto" w:fill="D6E6FD" w:themeFill="accent5" w:themeFillTint="33"/>
            <w:noWrap/>
            <w:vAlign w:val="center"/>
          </w:tcPr>
          <w:p w14:paraId="212ADCA1" w14:textId="77777777" w:rsidR="001B699B" w:rsidRPr="003A3EA5" w:rsidRDefault="001B699B" w:rsidP="00573FAE">
            <w:pPr>
              <w:tabs>
                <w:tab w:val="decimal" w:pos="397"/>
              </w:tabs>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33.3</w:t>
            </w:r>
          </w:p>
        </w:tc>
      </w:tr>
      <w:tr w:rsidR="001B699B" w:rsidRPr="002D3CD0" w14:paraId="212ADCA9" w14:textId="77777777" w:rsidTr="00573F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4" w:space="0" w:color="86B5FA" w:themeColor="accent3" w:themeTint="99"/>
              <w:bottom w:val="nil"/>
              <w:right w:val="single" w:sz="4" w:space="0" w:color="86B5FA" w:themeColor="accent3" w:themeTint="99"/>
            </w:tcBorders>
            <w:shd w:val="clear" w:color="auto" w:fill="FFFFFF" w:themeFill="background1"/>
            <w:vAlign w:val="center"/>
            <w:hideMark/>
          </w:tcPr>
          <w:p w14:paraId="212ADCA3" w14:textId="77777777" w:rsidR="001B699B" w:rsidRPr="003A3EA5" w:rsidRDefault="001B699B" w:rsidP="004341DD">
            <w:pPr>
              <w:pStyle w:val="Tabletext"/>
              <w:spacing w:before="60" w:after="60" w:line="240" w:lineRule="auto"/>
              <w:ind w:left="0"/>
              <w:rPr>
                <w:rFonts w:asciiTheme="majorHAnsi" w:hAnsiTheme="majorHAnsi" w:cstheme="minorHAnsi"/>
                <w:b w:val="0"/>
                <w:color w:val="auto"/>
                <w:sz w:val="20"/>
                <w:lang w:eastAsia="en-AU"/>
              </w:rPr>
            </w:pPr>
            <w:r w:rsidRPr="003A3EA5">
              <w:rPr>
                <w:rFonts w:ascii="Calibri" w:hAnsi="Calibri"/>
                <w:b w:val="0"/>
                <w:sz w:val="20"/>
              </w:rPr>
              <w:t>Forestry</w:t>
            </w:r>
            <w:r w:rsidRPr="003A3EA5">
              <w:rPr>
                <w:rStyle w:val="FootnoteReference0"/>
                <w:rFonts w:ascii="Calibri" w:hAnsi="Calibri"/>
                <w:b w:val="0"/>
                <w:sz w:val="20"/>
              </w:rPr>
              <w:footnoteReference w:id="6"/>
            </w:r>
          </w:p>
        </w:tc>
        <w:tc>
          <w:tcPr>
            <w:tcW w:w="1701" w:type="dxa"/>
            <w:tcBorders>
              <w:top w:val="nil"/>
              <w:left w:val="single" w:sz="4" w:space="0" w:color="86B5FA" w:themeColor="accent3" w:themeTint="99"/>
              <w:bottom w:val="nil"/>
              <w:right w:val="single" w:sz="4" w:space="0" w:color="86B5FA" w:themeColor="accent3" w:themeTint="99"/>
            </w:tcBorders>
            <w:shd w:val="clear" w:color="auto" w:fill="FFFFFF" w:themeFill="background1"/>
            <w:noWrap/>
            <w:hideMark/>
          </w:tcPr>
          <w:p w14:paraId="212ADCA5" w14:textId="77777777" w:rsidR="001B699B" w:rsidRPr="003A3EA5" w:rsidRDefault="001B699B" w:rsidP="004341DD">
            <w:pPr>
              <w:pStyle w:val="Tabletext"/>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sz w:val="20"/>
              </w:rPr>
            </w:pPr>
            <w:r w:rsidRPr="003A3EA5">
              <w:rPr>
                <w:rFonts w:asciiTheme="majorHAnsi" w:hAnsiTheme="majorHAnsi"/>
                <w:bCs/>
                <w:color w:val="auto"/>
                <w:sz w:val="20"/>
              </w:rPr>
              <w:t>1,383</w:t>
            </w:r>
          </w:p>
        </w:tc>
        <w:tc>
          <w:tcPr>
            <w:tcW w:w="1701" w:type="dxa"/>
            <w:tcBorders>
              <w:top w:val="nil"/>
              <w:left w:val="single" w:sz="4" w:space="0" w:color="86B5FA" w:themeColor="accent3" w:themeTint="99"/>
              <w:bottom w:val="nil"/>
              <w:right w:val="single" w:sz="4" w:space="0" w:color="86B5FA" w:themeColor="accent3" w:themeTint="99"/>
            </w:tcBorders>
            <w:shd w:val="clear" w:color="auto" w:fill="FFFFFF" w:themeFill="background1"/>
            <w:noWrap/>
            <w:vAlign w:val="center"/>
          </w:tcPr>
          <w:p w14:paraId="212ADCA7" w14:textId="77777777" w:rsidR="001B699B" w:rsidRPr="003A3EA5" w:rsidRDefault="001B699B"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1,374</w:t>
            </w:r>
          </w:p>
        </w:tc>
        <w:tc>
          <w:tcPr>
            <w:tcW w:w="1701" w:type="dxa"/>
            <w:tcBorders>
              <w:top w:val="nil"/>
              <w:left w:val="single" w:sz="4" w:space="0" w:color="86B5FA" w:themeColor="accent3" w:themeTint="99"/>
              <w:bottom w:val="nil"/>
              <w:right w:val="single" w:sz="4" w:space="0" w:color="86B5FA" w:themeColor="accent3" w:themeTint="99"/>
            </w:tcBorders>
            <w:shd w:val="clear" w:color="auto" w:fill="D6E6FD" w:themeFill="accent5" w:themeFillTint="33"/>
            <w:noWrap/>
            <w:vAlign w:val="center"/>
          </w:tcPr>
          <w:p w14:paraId="212ADCA8" w14:textId="77777777" w:rsidR="001B699B" w:rsidRPr="003A3EA5" w:rsidRDefault="001B699B" w:rsidP="00573FAE">
            <w:pPr>
              <w:tabs>
                <w:tab w:val="decimal" w:pos="397"/>
              </w:tabs>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-0.7</w:t>
            </w:r>
          </w:p>
        </w:tc>
      </w:tr>
      <w:tr w:rsidR="001B699B" w:rsidRPr="002D3CD0" w14:paraId="212ADCB0" w14:textId="77777777" w:rsidTr="00573FAE">
        <w:trPr>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4" w:space="0" w:color="86B5FA" w:themeColor="accent3" w:themeTint="99"/>
              <w:bottom w:val="nil"/>
              <w:right w:val="single" w:sz="4" w:space="0" w:color="86B5FA" w:themeColor="accent3" w:themeTint="99"/>
            </w:tcBorders>
            <w:shd w:val="clear" w:color="auto" w:fill="FFFFFF" w:themeFill="background1"/>
            <w:vAlign w:val="center"/>
            <w:hideMark/>
          </w:tcPr>
          <w:p w14:paraId="212ADCAA" w14:textId="77777777" w:rsidR="001B699B" w:rsidRPr="003A3EA5" w:rsidRDefault="001B699B" w:rsidP="004341DD">
            <w:pPr>
              <w:pStyle w:val="Tabletext"/>
              <w:spacing w:before="60" w:after="60" w:line="240" w:lineRule="auto"/>
              <w:ind w:left="0"/>
              <w:rPr>
                <w:rFonts w:asciiTheme="majorHAnsi" w:hAnsiTheme="majorHAnsi" w:cstheme="minorHAnsi"/>
                <w:b w:val="0"/>
                <w:color w:val="auto"/>
                <w:sz w:val="20"/>
                <w:lang w:eastAsia="en-AU"/>
              </w:rPr>
            </w:pPr>
            <w:r w:rsidRPr="003A3EA5">
              <w:rPr>
                <w:rFonts w:ascii="Calibri" w:hAnsi="Calibri"/>
                <w:b w:val="0"/>
                <w:sz w:val="20"/>
              </w:rPr>
              <w:t>Non-farming</w:t>
            </w:r>
          </w:p>
        </w:tc>
        <w:tc>
          <w:tcPr>
            <w:tcW w:w="1701" w:type="dxa"/>
            <w:tcBorders>
              <w:top w:val="nil"/>
              <w:left w:val="single" w:sz="4" w:space="0" w:color="86B5FA" w:themeColor="accent3" w:themeTint="99"/>
              <w:bottom w:val="nil"/>
              <w:right w:val="single" w:sz="4" w:space="0" w:color="86B5FA" w:themeColor="accent3" w:themeTint="99"/>
            </w:tcBorders>
            <w:shd w:val="clear" w:color="auto" w:fill="FFFFFF" w:themeFill="background1"/>
            <w:noWrap/>
            <w:hideMark/>
          </w:tcPr>
          <w:p w14:paraId="212ADCAC" w14:textId="77777777" w:rsidR="001B699B" w:rsidRPr="003A3EA5" w:rsidRDefault="001B699B" w:rsidP="004341DD">
            <w:pPr>
              <w:pStyle w:val="Tabletext"/>
              <w:spacing w:before="60" w:after="60" w:line="240" w:lineRule="auto"/>
              <w:ind w:left="0" w:righ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auto"/>
                <w:sz w:val="20"/>
              </w:rPr>
            </w:pPr>
            <w:r w:rsidRPr="003A3EA5">
              <w:rPr>
                <w:rFonts w:asciiTheme="majorHAnsi" w:hAnsiTheme="majorHAnsi"/>
                <w:bCs/>
                <w:color w:val="auto"/>
                <w:sz w:val="20"/>
              </w:rPr>
              <w:t>746</w:t>
            </w:r>
          </w:p>
        </w:tc>
        <w:tc>
          <w:tcPr>
            <w:tcW w:w="1701" w:type="dxa"/>
            <w:tcBorders>
              <w:top w:val="nil"/>
              <w:left w:val="single" w:sz="4" w:space="0" w:color="86B5FA" w:themeColor="accent3" w:themeTint="99"/>
              <w:bottom w:val="nil"/>
              <w:right w:val="single" w:sz="4" w:space="0" w:color="86B5FA" w:themeColor="accent3" w:themeTint="99"/>
            </w:tcBorders>
            <w:shd w:val="clear" w:color="auto" w:fill="FFFFFF" w:themeFill="background1"/>
            <w:noWrap/>
            <w:vAlign w:val="center"/>
          </w:tcPr>
          <w:p w14:paraId="212ADCAE" w14:textId="77777777" w:rsidR="001B699B" w:rsidRPr="003A3EA5" w:rsidRDefault="001B699B"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734</w:t>
            </w:r>
          </w:p>
        </w:tc>
        <w:tc>
          <w:tcPr>
            <w:tcW w:w="1701" w:type="dxa"/>
            <w:tcBorders>
              <w:top w:val="nil"/>
              <w:left w:val="single" w:sz="4" w:space="0" w:color="86B5FA" w:themeColor="accent3" w:themeTint="99"/>
              <w:bottom w:val="nil"/>
              <w:right w:val="single" w:sz="4" w:space="0" w:color="86B5FA" w:themeColor="accent3" w:themeTint="99"/>
            </w:tcBorders>
            <w:shd w:val="clear" w:color="auto" w:fill="D6E6FD" w:themeFill="accent5" w:themeFillTint="33"/>
            <w:noWrap/>
            <w:vAlign w:val="center"/>
          </w:tcPr>
          <w:p w14:paraId="212ADCAF" w14:textId="77777777" w:rsidR="001B699B" w:rsidRPr="003A3EA5" w:rsidRDefault="001B699B" w:rsidP="00573FAE">
            <w:pPr>
              <w:tabs>
                <w:tab w:val="decimal" w:pos="397"/>
              </w:tabs>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-1.6</w:t>
            </w:r>
          </w:p>
        </w:tc>
      </w:tr>
      <w:tr w:rsidR="001B699B" w:rsidRPr="002D3CD0" w14:paraId="212ADCB7" w14:textId="77777777" w:rsidTr="00573F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4" w:space="0" w:color="86B5FA" w:themeColor="accent3" w:themeTint="99"/>
              <w:bottom w:val="single" w:sz="4" w:space="0" w:color="86B5FA" w:themeColor="accent3" w:themeTint="99"/>
              <w:right w:val="single" w:sz="4" w:space="0" w:color="86B5FA" w:themeColor="accent3" w:themeTint="99"/>
            </w:tcBorders>
            <w:shd w:val="clear" w:color="auto" w:fill="FFFFFF" w:themeFill="background1"/>
            <w:vAlign w:val="center"/>
            <w:hideMark/>
          </w:tcPr>
          <w:p w14:paraId="212ADCB1" w14:textId="77777777" w:rsidR="001B699B" w:rsidRPr="003A3EA5" w:rsidRDefault="001B699B" w:rsidP="004341DD">
            <w:pPr>
              <w:pStyle w:val="Tabletext"/>
              <w:spacing w:before="60" w:after="60" w:line="240" w:lineRule="auto"/>
              <w:ind w:left="0"/>
              <w:rPr>
                <w:rFonts w:asciiTheme="majorHAnsi" w:hAnsiTheme="majorHAnsi" w:cstheme="minorHAnsi"/>
                <w:b w:val="0"/>
                <w:color w:val="auto"/>
                <w:sz w:val="20"/>
                <w:lang w:eastAsia="en-AU"/>
              </w:rPr>
            </w:pPr>
            <w:r w:rsidRPr="003A3EA5">
              <w:rPr>
                <w:rFonts w:ascii="Calibri" w:hAnsi="Calibri"/>
                <w:b w:val="0"/>
                <w:sz w:val="20"/>
              </w:rPr>
              <w:t>Unreported</w:t>
            </w:r>
          </w:p>
        </w:tc>
        <w:tc>
          <w:tcPr>
            <w:tcW w:w="1701" w:type="dxa"/>
            <w:tcBorders>
              <w:top w:val="nil"/>
              <w:left w:val="single" w:sz="4" w:space="0" w:color="86B5FA" w:themeColor="accent3" w:themeTint="99"/>
              <w:bottom w:val="single" w:sz="4" w:space="0" w:color="86B5FA" w:themeColor="accent3" w:themeTint="99"/>
              <w:right w:val="single" w:sz="4" w:space="0" w:color="86B5FA" w:themeColor="accent3" w:themeTint="99"/>
            </w:tcBorders>
            <w:shd w:val="clear" w:color="auto" w:fill="FFFFFF" w:themeFill="background1"/>
            <w:noWrap/>
            <w:hideMark/>
          </w:tcPr>
          <w:p w14:paraId="212ADCB3" w14:textId="77777777" w:rsidR="001B699B" w:rsidRPr="003A3EA5" w:rsidRDefault="001B699B" w:rsidP="004341DD">
            <w:pPr>
              <w:pStyle w:val="Tabletext"/>
              <w:spacing w:before="60" w:after="60" w:line="240" w:lineRule="auto"/>
              <w:ind w:left="0" w:righ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auto"/>
                <w:sz w:val="20"/>
              </w:rPr>
            </w:pPr>
            <w:r w:rsidRPr="003A3EA5">
              <w:rPr>
                <w:rFonts w:asciiTheme="majorHAnsi" w:hAnsiTheme="majorHAnsi"/>
                <w:bCs/>
                <w:color w:val="auto"/>
                <w:sz w:val="20"/>
              </w:rPr>
              <w:t>3,189</w:t>
            </w:r>
          </w:p>
        </w:tc>
        <w:tc>
          <w:tcPr>
            <w:tcW w:w="1701" w:type="dxa"/>
            <w:tcBorders>
              <w:top w:val="nil"/>
              <w:left w:val="single" w:sz="4" w:space="0" w:color="86B5FA" w:themeColor="accent3" w:themeTint="99"/>
              <w:bottom w:val="single" w:sz="4" w:space="0" w:color="86B5FA" w:themeColor="accent3" w:themeTint="99"/>
              <w:right w:val="single" w:sz="4" w:space="0" w:color="86B5FA" w:themeColor="accent3" w:themeTint="99"/>
            </w:tcBorders>
            <w:shd w:val="clear" w:color="auto" w:fill="FFFFFF" w:themeFill="background1"/>
            <w:noWrap/>
            <w:vAlign w:val="center"/>
          </w:tcPr>
          <w:p w14:paraId="212ADCB5" w14:textId="77777777" w:rsidR="001B699B" w:rsidRPr="003A3EA5" w:rsidRDefault="001B699B"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3,189</w:t>
            </w:r>
          </w:p>
        </w:tc>
        <w:tc>
          <w:tcPr>
            <w:tcW w:w="1701" w:type="dxa"/>
            <w:tcBorders>
              <w:top w:val="nil"/>
              <w:left w:val="single" w:sz="4" w:space="0" w:color="86B5FA" w:themeColor="accent3" w:themeTint="99"/>
              <w:bottom w:val="single" w:sz="4" w:space="0" w:color="86B5FA" w:themeColor="accent3" w:themeTint="99"/>
              <w:right w:val="single" w:sz="4" w:space="0" w:color="86B5FA" w:themeColor="accent3" w:themeTint="99"/>
            </w:tcBorders>
            <w:shd w:val="clear" w:color="auto" w:fill="D6E6FD" w:themeFill="accent5" w:themeFillTint="33"/>
            <w:noWrap/>
            <w:vAlign w:val="center"/>
          </w:tcPr>
          <w:p w14:paraId="212ADCB6" w14:textId="77777777" w:rsidR="001B699B" w:rsidRPr="003A3EA5" w:rsidRDefault="001B699B" w:rsidP="00573FAE">
            <w:pPr>
              <w:tabs>
                <w:tab w:val="decimal" w:pos="397"/>
              </w:tabs>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rPr>
            </w:pPr>
            <w:r w:rsidRPr="003A3EA5">
              <w:rPr>
                <w:rFonts w:asciiTheme="majorHAnsi" w:hAnsiTheme="majorHAnsi" w:cstheme="minorHAnsi"/>
                <w:color w:val="auto"/>
                <w:sz w:val="20"/>
              </w:rPr>
              <w:t>0.0</w:t>
            </w:r>
          </w:p>
        </w:tc>
      </w:tr>
    </w:tbl>
    <w:p w14:paraId="212ADCB8" w14:textId="77777777" w:rsidR="00252B91" w:rsidRPr="000F73D5" w:rsidRDefault="00252B91" w:rsidP="00252B91">
      <w:pPr>
        <w:pStyle w:val="Bulletedlist1"/>
        <w:numPr>
          <w:ilvl w:val="0"/>
          <w:numId w:val="0"/>
        </w:numPr>
        <w:rPr>
          <w:sz w:val="20"/>
        </w:rPr>
      </w:pPr>
      <w:r w:rsidRPr="000F73D5">
        <w:rPr>
          <w:sz w:val="20"/>
        </w:rPr>
        <w:t>Notes:</w:t>
      </w:r>
    </w:p>
    <w:p w14:paraId="212ADCB9" w14:textId="77777777" w:rsidR="00252B91" w:rsidRPr="000F73D5" w:rsidRDefault="00252B91" w:rsidP="00252B91">
      <w:pPr>
        <w:pStyle w:val="Bulletedlist1"/>
        <w:numPr>
          <w:ilvl w:val="0"/>
          <w:numId w:val="2"/>
        </w:numPr>
        <w:ind w:left="568"/>
        <w:rPr>
          <w:color w:val="auto"/>
          <w:sz w:val="20"/>
        </w:rPr>
      </w:pPr>
      <w:r w:rsidRPr="000F73D5">
        <w:rPr>
          <w:color w:val="auto"/>
          <w:sz w:val="20"/>
        </w:rPr>
        <w:t>The movement in the land usage each year is indicated as “% change” per category.</w:t>
      </w:r>
    </w:p>
    <w:p w14:paraId="212ADCBA" w14:textId="77777777" w:rsidR="00252B91" w:rsidRPr="000F73D5" w:rsidRDefault="00252B91" w:rsidP="00252B91">
      <w:pPr>
        <w:pStyle w:val="Bulletedlist1"/>
        <w:numPr>
          <w:ilvl w:val="0"/>
          <w:numId w:val="2"/>
        </w:numPr>
        <w:ind w:left="568"/>
        <w:rPr>
          <w:color w:val="auto"/>
          <w:sz w:val="20"/>
        </w:rPr>
      </w:pPr>
      <w:r w:rsidRPr="000F73D5">
        <w:rPr>
          <w:color w:val="auto"/>
          <w:sz w:val="20"/>
        </w:rPr>
        <w:t>The 201</w:t>
      </w:r>
      <w:r>
        <w:rPr>
          <w:color w:val="auto"/>
          <w:sz w:val="20"/>
        </w:rPr>
        <w:t>8</w:t>
      </w:r>
      <w:r w:rsidRPr="000F73D5">
        <w:rPr>
          <w:color w:val="auto"/>
          <w:sz w:val="20"/>
        </w:rPr>
        <w:t>-201</w:t>
      </w:r>
      <w:r>
        <w:rPr>
          <w:color w:val="auto"/>
          <w:sz w:val="20"/>
        </w:rPr>
        <w:t>9</w:t>
      </w:r>
      <w:r w:rsidRPr="000F73D5">
        <w:rPr>
          <w:color w:val="auto"/>
          <w:sz w:val="20"/>
        </w:rPr>
        <w:t xml:space="preserve"> la</w:t>
      </w:r>
      <w:r>
        <w:rPr>
          <w:color w:val="auto"/>
          <w:sz w:val="20"/>
        </w:rPr>
        <w:t>nd usage is compared to the 2017</w:t>
      </w:r>
      <w:r w:rsidRPr="000F73D5">
        <w:rPr>
          <w:color w:val="auto"/>
          <w:sz w:val="20"/>
        </w:rPr>
        <w:t>-201</w:t>
      </w:r>
      <w:r>
        <w:rPr>
          <w:color w:val="auto"/>
          <w:sz w:val="20"/>
        </w:rPr>
        <w:t>8</w:t>
      </w:r>
      <w:r w:rsidRPr="000F73D5">
        <w:rPr>
          <w:color w:val="auto"/>
          <w:sz w:val="20"/>
        </w:rPr>
        <w:t xml:space="preserve"> land usage to show the % change.</w:t>
      </w:r>
    </w:p>
    <w:p w14:paraId="212ADCBB" w14:textId="77777777" w:rsidR="00252B91" w:rsidRPr="000F73D5" w:rsidRDefault="00252B91" w:rsidP="00252B91">
      <w:pPr>
        <w:pStyle w:val="Bulletedlist1"/>
        <w:numPr>
          <w:ilvl w:val="0"/>
          <w:numId w:val="2"/>
        </w:numPr>
        <w:ind w:left="568"/>
        <w:rPr>
          <w:color w:val="auto"/>
          <w:sz w:val="20"/>
        </w:rPr>
      </w:pPr>
      <w:r w:rsidRPr="000F73D5">
        <w:rPr>
          <w:color w:val="auto"/>
          <w:sz w:val="20"/>
        </w:rPr>
        <w:t>In some cases the registrant did not report the land use, this is shown in the ‘Unreported’ column.</w:t>
      </w:r>
    </w:p>
    <w:p w14:paraId="212ADCBC" w14:textId="77777777" w:rsidR="00252B91" w:rsidRDefault="00252B91" w:rsidP="00EF4D86">
      <w:pPr>
        <w:pStyle w:val="Heading3"/>
        <w:spacing w:after="240"/>
      </w:pPr>
      <w:bookmarkStart w:id="24" w:name="_Table_5B:_Foreign"/>
      <w:bookmarkStart w:id="25" w:name="_Chart_1:_Proportion"/>
      <w:bookmarkStart w:id="26" w:name="_Toc19616643"/>
      <w:bookmarkStart w:id="27" w:name="_Toc23249473"/>
      <w:bookmarkEnd w:id="24"/>
      <w:bookmarkEnd w:id="25"/>
      <w:r>
        <w:lastRenderedPageBreak/>
        <w:t>Chart 1: P</w:t>
      </w:r>
      <w:r w:rsidRPr="002470FC">
        <w:t xml:space="preserve">roportion of agricultural land with </w:t>
      </w:r>
      <w:r>
        <w:t>a level of foreign ownership, by Statistical Area Level 4 (SA4)</w:t>
      </w:r>
      <w:bookmarkEnd w:id="26"/>
      <w:bookmarkEnd w:id="27"/>
    </w:p>
    <w:p w14:paraId="212ADCBD" w14:textId="77777777" w:rsidR="00252B91" w:rsidRDefault="00252B91" w:rsidP="00252B91">
      <w:r>
        <w:t>The following chart represents the proportion of agricultural land with a level of foreign ownership for each SA4 regional area.</w:t>
      </w:r>
    </w:p>
    <w:p w14:paraId="212ADCBE" w14:textId="77777777" w:rsidR="00252B91" w:rsidRDefault="00252B91" w:rsidP="00252B91">
      <w:r>
        <w:rPr>
          <w:noProof/>
          <w:lang w:eastAsia="en-AU"/>
        </w:rPr>
        <w:drawing>
          <wp:inline distT="0" distB="0" distL="0" distR="0" wp14:anchorId="212ADE39" wp14:editId="212ADE3A">
            <wp:extent cx="5759450" cy="48964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819Percent_Map_2019_4.png"/>
                    <pic:cNvPicPr/>
                  </pic:nvPicPr>
                  <pic:blipFill>
                    <a:blip r:embed="rId21">
                      <a:extLst>
                        <a:ext uri="{28A0092B-C50C-407E-A947-70E740481C1C}">
                          <a14:useLocalDpi xmlns:a14="http://schemas.microsoft.com/office/drawing/2010/main" val="0"/>
                        </a:ext>
                      </a:extLst>
                    </a:blip>
                    <a:stretch>
                      <a:fillRect/>
                    </a:stretch>
                  </pic:blipFill>
                  <pic:spPr>
                    <a:xfrm>
                      <a:off x="0" y="0"/>
                      <a:ext cx="5759450" cy="4896485"/>
                    </a:xfrm>
                    <a:prstGeom prst="rect">
                      <a:avLst/>
                    </a:prstGeom>
                  </pic:spPr>
                </pic:pic>
              </a:graphicData>
            </a:graphic>
          </wp:inline>
        </w:drawing>
      </w:r>
    </w:p>
    <w:p w14:paraId="212ADCBF" w14:textId="77777777" w:rsidR="00252B91" w:rsidRPr="00C13C99" w:rsidRDefault="00252B91" w:rsidP="00252B91">
      <w:pPr>
        <w:pStyle w:val="Bulletedlist1"/>
        <w:numPr>
          <w:ilvl w:val="0"/>
          <w:numId w:val="0"/>
        </w:numPr>
        <w:rPr>
          <w:sz w:val="20"/>
        </w:rPr>
      </w:pPr>
      <w:r w:rsidRPr="00C13C99">
        <w:rPr>
          <w:sz w:val="20"/>
        </w:rPr>
        <w:t>Notes:</w:t>
      </w:r>
    </w:p>
    <w:p w14:paraId="212ADCC0" w14:textId="77777777" w:rsidR="00252B91" w:rsidRPr="00C13C99" w:rsidRDefault="00252B91" w:rsidP="00252B91">
      <w:pPr>
        <w:pStyle w:val="Bulletedlist1"/>
        <w:numPr>
          <w:ilvl w:val="0"/>
          <w:numId w:val="2"/>
        </w:numPr>
        <w:ind w:left="568"/>
        <w:rPr>
          <w:sz w:val="20"/>
        </w:rPr>
      </w:pPr>
      <w:r w:rsidRPr="00C13C99">
        <w:rPr>
          <w:sz w:val="20"/>
        </w:rPr>
        <w:t xml:space="preserve">Chart </w:t>
      </w:r>
      <w:r>
        <w:rPr>
          <w:sz w:val="20"/>
        </w:rPr>
        <w:t>1</w:t>
      </w:r>
      <w:r w:rsidRPr="00C13C99">
        <w:rPr>
          <w:sz w:val="20"/>
        </w:rPr>
        <w:t xml:space="preserve"> is produced by calculating the proportion of agricultural land with a level of foreign ownership for each SA4 regional area. This is calculated by dividing the total amount of foreign held agricultural land in each region by the total amount of agricultural land in each region.</w:t>
      </w:r>
    </w:p>
    <w:p w14:paraId="212ADCC1" w14:textId="77777777" w:rsidR="00252B91" w:rsidRPr="00C13C99" w:rsidRDefault="00252B91" w:rsidP="00252B91">
      <w:pPr>
        <w:pStyle w:val="Bulletedlist1"/>
        <w:numPr>
          <w:ilvl w:val="0"/>
          <w:numId w:val="2"/>
        </w:numPr>
        <w:ind w:left="568"/>
        <w:rPr>
          <w:sz w:val="20"/>
        </w:rPr>
      </w:pPr>
      <w:r w:rsidRPr="00C13C99">
        <w:rPr>
          <w:sz w:val="20"/>
        </w:rPr>
        <w:t>The total amount of foreign held agricultural land in each region uses data collected by the ATO to 30 June 201</w:t>
      </w:r>
      <w:r>
        <w:rPr>
          <w:sz w:val="20"/>
        </w:rPr>
        <w:t>9</w:t>
      </w:r>
      <w:r w:rsidRPr="00C13C99">
        <w:rPr>
          <w:sz w:val="20"/>
        </w:rPr>
        <w:t xml:space="preserve">. As the ATO only collects data on foreign holdings, ABS data on total land holdings is used to </w:t>
      </w:r>
      <w:r>
        <w:rPr>
          <w:sz w:val="20"/>
        </w:rPr>
        <w:t>estimate</w:t>
      </w:r>
      <w:r w:rsidRPr="00C13C99">
        <w:rPr>
          <w:sz w:val="20"/>
        </w:rPr>
        <w:t xml:space="preserve"> the proportion of </w:t>
      </w:r>
      <w:r>
        <w:rPr>
          <w:sz w:val="20"/>
        </w:rPr>
        <w:t xml:space="preserve">land with a </w:t>
      </w:r>
      <w:r w:rsidRPr="00C13C99">
        <w:rPr>
          <w:sz w:val="20"/>
        </w:rPr>
        <w:t xml:space="preserve">foreign </w:t>
      </w:r>
      <w:r>
        <w:rPr>
          <w:sz w:val="20"/>
        </w:rPr>
        <w:t xml:space="preserve">ownership interest </w:t>
      </w:r>
      <w:r w:rsidRPr="00C13C99">
        <w:rPr>
          <w:sz w:val="20"/>
        </w:rPr>
        <w:t>in each region. The ABS 201</w:t>
      </w:r>
      <w:r>
        <w:rPr>
          <w:sz w:val="20"/>
        </w:rPr>
        <w:t>7</w:t>
      </w:r>
      <w:r w:rsidRPr="00C13C99">
        <w:rPr>
          <w:sz w:val="20"/>
        </w:rPr>
        <w:t>-1</w:t>
      </w:r>
      <w:r>
        <w:rPr>
          <w:sz w:val="20"/>
        </w:rPr>
        <w:t>8</w:t>
      </w:r>
      <w:r w:rsidRPr="00C13C99">
        <w:rPr>
          <w:sz w:val="20"/>
        </w:rPr>
        <w:t xml:space="preserve"> REACS along with the ABS Statistical Area 4 (SA4) standards</w:t>
      </w:r>
      <w:r w:rsidRPr="00485EF9">
        <w:rPr>
          <w:sz w:val="20"/>
          <w:vertAlign w:val="superscript"/>
        </w:rPr>
        <w:footnoteReference w:id="7"/>
      </w:r>
      <w:r w:rsidRPr="00C13C99">
        <w:rPr>
          <w:sz w:val="20"/>
        </w:rPr>
        <w:t xml:space="preserve"> was used for this purpose.</w:t>
      </w:r>
    </w:p>
    <w:p w14:paraId="212ADCC2" w14:textId="77777777" w:rsidR="00252B91" w:rsidRPr="00166A9A" w:rsidRDefault="00252B91" w:rsidP="00252B91">
      <w:pPr>
        <w:pStyle w:val="Bulletedlist1"/>
        <w:numPr>
          <w:ilvl w:val="0"/>
          <w:numId w:val="2"/>
        </w:numPr>
        <w:ind w:left="568"/>
        <w:rPr>
          <w:color w:val="auto"/>
          <w:sz w:val="20"/>
        </w:rPr>
      </w:pPr>
      <w:r w:rsidRPr="00C13C99">
        <w:rPr>
          <w:sz w:val="20"/>
        </w:rPr>
        <w:t xml:space="preserve">This information is for illustrative purposes only and care should be taken when using </w:t>
      </w:r>
      <w:r>
        <w:rPr>
          <w:sz w:val="20"/>
        </w:rPr>
        <w:t>this information for any other purpose</w:t>
      </w:r>
      <w:r w:rsidRPr="00C13C99">
        <w:rPr>
          <w:sz w:val="20"/>
        </w:rPr>
        <w:t>.</w:t>
      </w:r>
      <w:r>
        <w:rPr>
          <w:sz w:val="20"/>
        </w:rPr>
        <w:t xml:space="preserve"> </w:t>
      </w:r>
    </w:p>
    <w:p w14:paraId="212ADCC3" w14:textId="77777777" w:rsidR="00252B91" w:rsidRPr="006B0820" w:rsidRDefault="00252B91" w:rsidP="00252B91">
      <w:pPr>
        <w:pStyle w:val="Bulletedlist1"/>
        <w:numPr>
          <w:ilvl w:val="0"/>
          <w:numId w:val="2"/>
        </w:numPr>
        <w:ind w:left="568"/>
        <w:rPr>
          <w:color w:val="auto"/>
          <w:sz w:val="20"/>
        </w:rPr>
      </w:pPr>
      <w:r w:rsidRPr="006B0820">
        <w:rPr>
          <w:sz w:val="20"/>
        </w:rPr>
        <w:t xml:space="preserve">Differences between the Agricultural Land Register and ABS commodity surveys and censuses exist which affect the accuracy and reliability of this analysis. </w:t>
      </w:r>
    </w:p>
    <w:p w14:paraId="212ADCC4" w14:textId="77777777" w:rsidR="00252B91" w:rsidRDefault="00252B91" w:rsidP="00252B91">
      <w:pPr>
        <w:pStyle w:val="Bulletedlist2"/>
        <w:numPr>
          <w:ilvl w:val="0"/>
          <w:numId w:val="0"/>
        </w:numPr>
        <w:ind w:left="567"/>
        <w:rPr>
          <w:sz w:val="20"/>
        </w:rPr>
      </w:pPr>
      <w:r w:rsidRPr="006B0820">
        <w:rPr>
          <w:sz w:val="20"/>
        </w:rPr>
        <w:lastRenderedPageBreak/>
        <w:t>For example, the ABS total agricultural land figure does not include agricultural land held by entities whose primary business activity is forestry. This is likely to overstate the proportion of agricultural land that is foreign owned in regions that have a large portion of forestry such as Victoria and Tasmania.</w:t>
      </w:r>
    </w:p>
    <w:p w14:paraId="212ADCC5" w14:textId="77777777" w:rsidR="00252B91" w:rsidRPr="007C5B8B" w:rsidRDefault="00252B91" w:rsidP="00252B91">
      <w:pPr>
        <w:pStyle w:val="Heading3"/>
        <w:spacing w:after="240"/>
      </w:pPr>
      <w:bookmarkStart w:id="28" w:name="_Toc19616644"/>
      <w:bookmarkStart w:id="29" w:name="_Toc23249474"/>
      <w:r>
        <w:t xml:space="preserve">Table 6: Foreign interests in freehold and leasehold land – 30 </w:t>
      </w:r>
      <w:r w:rsidRPr="00E96B8B">
        <w:t>June 2019</w:t>
      </w:r>
      <w:bookmarkEnd w:id="28"/>
      <w:bookmarkEnd w:id="29"/>
    </w:p>
    <w:tbl>
      <w:tblPr>
        <w:tblW w:w="8505" w:type="dxa"/>
        <w:tblInd w:w="170" w:type="dxa"/>
        <w:tbl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insideH w:val="single" w:sz="8" w:space="0" w:color="86B5FA" w:themeColor="accent5" w:themeTint="99"/>
          <w:insideV w:val="single" w:sz="8" w:space="0" w:color="86B5FA" w:themeColor="accent5" w:themeTint="99"/>
        </w:tblBorders>
        <w:tblLayout w:type="fixed"/>
        <w:tblCellMar>
          <w:top w:w="28" w:type="dxa"/>
          <w:bottom w:w="28" w:type="dxa"/>
        </w:tblCellMar>
        <w:tblLook w:val="04A0" w:firstRow="1" w:lastRow="0" w:firstColumn="1" w:lastColumn="0" w:noHBand="0" w:noVBand="1"/>
      </w:tblPr>
      <w:tblGrid>
        <w:gridCol w:w="1701"/>
        <w:gridCol w:w="1701"/>
        <w:gridCol w:w="1701"/>
        <w:gridCol w:w="1701"/>
        <w:gridCol w:w="1701"/>
      </w:tblGrid>
      <w:tr w:rsidR="00252B91" w:rsidRPr="002D3CD0" w14:paraId="212ADCCC" w14:textId="77777777" w:rsidTr="00573FAE">
        <w:trPr>
          <w:trHeight w:val="704"/>
        </w:trPr>
        <w:tc>
          <w:tcPr>
            <w:tcW w:w="1701" w:type="dxa"/>
            <w:vMerge w:val="restart"/>
            <w:shd w:val="clear" w:color="auto" w:fill="D6E6FD" w:themeFill="accent5" w:themeFillTint="33"/>
            <w:vAlign w:val="bottom"/>
            <w:hideMark/>
          </w:tcPr>
          <w:p w14:paraId="212ADCC6" w14:textId="77777777" w:rsidR="00252B91" w:rsidRPr="00E96B8B" w:rsidRDefault="00252B91" w:rsidP="004341DD">
            <w:pPr>
              <w:spacing w:before="0" w:line="240" w:lineRule="auto"/>
              <w:rPr>
                <w:rFonts w:asciiTheme="majorHAnsi" w:eastAsia="Times New Roman" w:hAnsiTheme="majorHAnsi" w:cs="Arial"/>
                <w:color w:val="000000"/>
                <w:sz w:val="20"/>
                <w:lang w:eastAsia="en-AU"/>
              </w:rPr>
            </w:pPr>
            <w:r w:rsidRPr="00E96B8B">
              <w:rPr>
                <w:rFonts w:asciiTheme="majorHAnsi" w:eastAsia="Times New Roman" w:hAnsiTheme="majorHAnsi" w:cs="Arial"/>
                <w:color w:val="000000"/>
                <w:sz w:val="20"/>
                <w:lang w:eastAsia="en-AU"/>
              </w:rPr>
              <w:t>State/ Territory</w:t>
            </w:r>
          </w:p>
        </w:tc>
        <w:tc>
          <w:tcPr>
            <w:tcW w:w="1701" w:type="dxa"/>
            <w:vMerge w:val="restart"/>
            <w:shd w:val="clear" w:color="auto" w:fill="D6E6FD" w:themeFill="accent5" w:themeFillTint="33"/>
            <w:vAlign w:val="bottom"/>
          </w:tcPr>
          <w:p w14:paraId="212ADCC7" w14:textId="77777777" w:rsidR="00252B91" w:rsidRPr="00E96B8B" w:rsidRDefault="00252B91" w:rsidP="004341DD">
            <w:pPr>
              <w:spacing w:before="0" w:line="240" w:lineRule="auto"/>
              <w:ind w:right="192"/>
              <w:jc w:val="center"/>
              <w:rPr>
                <w:rFonts w:asciiTheme="majorHAnsi" w:hAnsiTheme="majorHAnsi"/>
                <w:color w:val="auto"/>
                <w:sz w:val="20"/>
              </w:rPr>
            </w:pPr>
            <w:r w:rsidRPr="00E96B8B">
              <w:rPr>
                <w:rFonts w:asciiTheme="majorHAnsi" w:hAnsiTheme="majorHAnsi"/>
                <w:color w:val="auto"/>
                <w:sz w:val="20"/>
              </w:rPr>
              <w:t>Freehold</w:t>
            </w:r>
          </w:p>
          <w:p w14:paraId="212ADCC8" w14:textId="77777777" w:rsidR="00252B91" w:rsidRPr="00E96B8B" w:rsidRDefault="00252B91" w:rsidP="004341DD">
            <w:pPr>
              <w:spacing w:before="0" w:line="240" w:lineRule="auto"/>
              <w:ind w:right="192"/>
              <w:jc w:val="center"/>
              <w:rPr>
                <w:rFonts w:asciiTheme="majorHAnsi" w:hAnsiTheme="majorHAnsi"/>
                <w:color w:val="auto"/>
                <w:sz w:val="20"/>
              </w:rPr>
            </w:pPr>
            <w:r w:rsidRPr="00E96B8B">
              <w:rPr>
                <w:rFonts w:asciiTheme="majorHAnsi" w:hAnsiTheme="majorHAnsi"/>
                <w:color w:val="auto"/>
                <w:sz w:val="20"/>
              </w:rPr>
              <w:t>(‘000 ha)</w:t>
            </w:r>
          </w:p>
        </w:tc>
        <w:tc>
          <w:tcPr>
            <w:tcW w:w="1701" w:type="dxa"/>
            <w:vMerge w:val="restart"/>
            <w:shd w:val="clear" w:color="auto" w:fill="D6E6FD" w:themeFill="accent5" w:themeFillTint="33"/>
            <w:vAlign w:val="bottom"/>
          </w:tcPr>
          <w:p w14:paraId="212ADCC9" w14:textId="77777777" w:rsidR="00252B91" w:rsidRPr="00E96B8B" w:rsidRDefault="00252B91" w:rsidP="004341DD">
            <w:pPr>
              <w:spacing w:before="0" w:line="240" w:lineRule="auto"/>
              <w:ind w:right="112"/>
              <w:jc w:val="center"/>
              <w:rPr>
                <w:rFonts w:asciiTheme="majorHAnsi" w:hAnsiTheme="majorHAnsi"/>
                <w:color w:val="auto"/>
                <w:sz w:val="20"/>
              </w:rPr>
            </w:pPr>
            <w:r w:rsidRPr="00E96B8B">
              <w:rPr>
                <w:rFonts w:asciiTheme="majorHAnsi" w:hAnsiTheme="majorHAnsi"/>
                <w:color w:val="auto"/>
                <w:sz w:val="20"/>
              </w:rPr>
              <w:t>Leasehold</w:t>
            </w:r>
          </w:p>
          <w:p w14:paraId="212ADCCA" w14:textId="77777777" w:rsidR="00252B91" w:rsidRPr="00E96B8B" w:rsidRDefault="00252B91" w:rsidP="004341DD">
            <w:pPr>
              <w:spacing w:before="0" w:line="240" w:lineRule="auto"/>
              <w:ind w:right="112"/>
              <w:jc w:val="center"/>
              <w:rPr>
                <w:rFonts w:asciiTheme="majorHAnsi" w:hAnsiTheme="majorHAnsi"/>
                <w:color w:val="auto"/>
                <w:sz w:val="20"/>
              </w:rPr>
            </w:pPr>
            <w:r w:rsidRPr="00E96B8B">
              <w:rPr>
                <w:rFonts w:asciiTheme="majorHAnsi" w:hAnsiTheme="majorHAnsi"/>
                <w:color w:val="auto"/>
                <w:sz w:val="20"/>
              </w:rPr>
              <w:t>(‘000 ha)</w:t>
            </w:r>
          </w:p>
        </w:tc>
        <w:tc>
          <w:tcPr>
            <w:tcW w:w="3402" w:type="dxa"/>
            <w:gridSpan w:val="2"/>
            <w:shd w:val="clear" w:color="auto" w:fill="D6E6FD" w:themeFill="accent5" w:themeFillTint="33"/>
            <w:noWrap/>
            <w:vAlign w:val="center"/>
            <w:hideMark/>
          </w:tcPr>
          <w:p w14:paraId="212ADCCB" w14:textId="77777777" w:rsidR="00252B91" w:rsidRPr="00E96B8B" w:rsidRDefault="00252B91" w:rsidP="004341DD">
            <w:pPr>
              <w:spacing w:before="0" w:line="240" w:lineRule="auto"/>
              <w:jc w:val="center"/>
              <w:rPr>
                <w:rFonts w:asciiTheme="majorHAnsi" w:eastAsia="Times New Roman" w:hAnsiTheme="majorHAnsi" w:cs="Arial"/>
                <w:color w:val="000000"/>
                <w:sz w:val="20"/>
                <w:lang w:eastAsia="en-AU"/>
              </w:rPr>
            </w:pPr>
            <w:r w:rsidRPr="00E96B8B">
              <w:rPr>
                <w:rFonts w:asciiTheme="majorHAnsi" w:eastAsia="Times New Roman" w:hAnsiTheme="majorHAnsi" w:cs="Arial"/>
                <w:color w:val="000000"/>
                <w:sz w:val="20"/>
                <w:lang w:eastAsia="en-AU"/>
              </w:rPr>
              <w:t>Split of freehold and leasehold  land per State/Territory</w:t>
            </w:r>
          </w:p>
        </w:tc>
      </w:tr>
      <w:tr w:rsidR="00252B91" w:rsidRPr="002D3CD0" w14:paraId="212ADCD4" w14:textId="77777777" w:rsidTr="00573FAE">
        <w:trPr>
          <w:trHeight w:val="510"/>
        </w:trPr>
        <w:tc>
          <w:tcPr>
            <w:tcW w:w="1701" w:type="dxa"/>
            <w:vMerge/>
            <w:tcBorders>
              <w:bottom w:val="single" w:sz="8" w:space="0" w:color="86B5FA" w:themeColor="accent5" w:themeTint="99"/>
            </w:tcBorders>
            <w:shd w:val="clear" w:color="auto" w:fill="D6E6FD" w:themeFill="accent5" w:themeFillTint="33"/>
            <w:vAlign w:val="center"/>
            <w:hideMark/>
          </w:tcPr>
          <w:p w14:paraId="212ADCCD" w14:textId="77777777" w:rsidR="00252B91" w:rsidRPr="00E96B8B" w:rsidRDefault="00252B91" w:rsidP="004341DD">
            <w:pPr>
              <w:spacing w:before="0" w:line="240" w:lineRule="auto"/>
              <w:rPr>
                <w:rFonts w:asciiTheme="majorHAnsi" w:eastAsia="Times New Roman" w:hAnsiTheme="majorHAnsi" w:cs="Arial"/>
                <w:color w:val="000000"/>
                <w:sz w:val="20"/>
                <w:lang w:eastAsia="en-AU"/>
              </w:rPr>
            </w:pPr>
          </w:p>
        </w:tc>
        <w:tc>
          <w:tcPr>
            <w:tcW w:w="1701" w:type="dxa"/>
            <w:vMerge/>
            <w:tcBorders>
              <w:bottom w:val="single" w:sz="8" w:space="0" w:color="86B5FA" w:themeColor="accent5" w:themeTint="99"/>
            </w:tcBorders>
            <w:shd w:val="clear" w:color="auto" w:fill="D6E6FD" w:themeFill="accent5" w:themeFillTint="33"/>
            <w:vAlign w:val="center"/>
          </w:tcPr>
          <w:p w14:paraId="212ADCCE" w14:textId="77777777" w:rsidR="00252B91" w:rsidRPr="00E96B8B" w:rsidRDefault="00252B91" w:rsidP="004341DD">
            <w:pPr>
              <w:spacing w:before="0" w:line="240" w:lineRule="auto"/>
              <w:ind w:right="192"/>
              <w:jc w:val="center"/>
              <w:rPr>
                <w:rFonts w:asciiTheme="majorHAnsi" w:hAnsiTheme="majorHAnsi"/>
                <w:color w:val="auto"/>
                <w:sz w:val="20"/>
              </w:rPr>
            </w:pPr>
          </w:p>
        </w:tc>
        <w:tc>
          <w:tcPr>
            <w:tcW w:w="1701" w:type="dxa"/>
            <w:vMerge/>
            <w:tcBorders>
              <w:bottom w:val="single" w:sz="8" w:space="0" w:color="86B5FA" w:themeColor="accent5" w:themeTint="99"/>
            </w:tcBorders>
            <w:shd w:val="clear" w:color="auto" w:fill="D6E6FD" w:themeFill="accent5" w:themeFillTint="33"/>
            <w:vAlign w:val="center"/>
          </w:tcPr>
          <w:p w14:paraId="212ADCCF" w14:textId="77777777" w:rsidR="00252B91" w:rsidRPr="00E96B8B" w:rsidRDefault="00252B91" w:rsidP="004341DD">
            <w:pPr>
              <w:spacing w:before="0" w:line="240" w:lineRule="auto"/>
              <w:ind w:right="112"/>
              <w:jc w:val="center"/>
              <w:rPr>
                <w:rFonts w:asciiTheme="majorHAnsi" w:hAnsiTheme="majorHAnsi"/>
                <w:color w:val="auto"/>
                <w:sz w:val="20"/>
              </w:rPr>
            </w:pPr>
          </w:p>
        </w:tc>
        <w:tc>
          <w:tcPr>
            <w:tcW w:w="1701" w:type="dxa"/>
            <w:tcBorders>
              <w:bottom w:val="single" w:sz="8" w:space="0" w:color="86B5FA" w:themeColor="accent5" w:themeTint="99"/>
            </w:tcBorders>
            <w:shd w:val="clear" w:color="auto" w:fill="D6E6FD" w:themeFill="accent5" w:themeFillTint="33"/>
          </w:tcPr>
          <w:p w14:paraId="212ADCD0" w14:textId="77777777" w:rsidR="00252B91" w:rsidRPr="00E96B8B" w:rsidRDefault="00252B91" w:rsidP="004341DD">
            <w:pPr>
              <w:spacing w:before="0" w:line="240" w:lineRule="auto"/>
              <w:ind w:right="112"/>
              <w:jc w:val="center"/>
              <w:rPr>
                <w:rFonts w:asciiTheme="majorHAnsi" w:hAnsiTheme="majorHAnsi"/>
                <w:color w:val="auto"/>
                <w:sz w:val="20"/>
              </w:rPr>
            </w:pPr>
            <w:r w:rsidRPr="00E96B8B">
              <w:rPr>
                <w:rFonts w:asciiTheme="majorHAnsi" w:hAnsiTheme="majorHAnsi"/>
                <w:color w:val="auto"/>
                <w:sz w:val="20"/>
              </w:rPr>
              <w:t>Freehold</w:t>
            </w:r>
          </w:p>
          <w:p w14:paraId="212ADCD1" w14:textId="77777777" w:rsidR="00252B91" w:rsidRPr="00E96B8B" w:rsidRDefault="00252B91" w:rsidP="004341DD">
            <w:pPr>
              <w:spacing w:before="0" w:line="240" w:lineRule="auto"/>
              <w:ind w:right="112"/>
              <w:jc w:val="center"/>
              <w:rPr>
                <w:rFonts w:asciiTheme="majorHAnsi" w:hAnsiTheme="majorHAnsi"/>
                <w:color w:val="auto"/>
                <w:sz w:val="20"/>
              </w:rPr>
            </w:pPr>
            <w:r>
              <w:rPr>
                <w:rFonts w:asciiTheme="majorHAnsi" w:hAnsiTheme="majorHAnsi"/>
                <w:color w:val="auto"/>
                <w:sz w:val="20"/>
              </w:rPr>
              <w:t>(</w:t>
            </w:r>
            <w:r w:rsidRPr="00E96B8B">
              <w:rPr>
                <w:rFonts w:asciiTheme="majorHAnsi" w:hAnsiTheme="majorHAnsi"/>
                <w:color w:val="auto"/>
                <w:sz w:val="20"/>
              </w:rPr>
              <w:t>%</w:t>
            </w:r>
            <w:r>
              <w:rPr>
                <w:rFonts w:asciiTheme="majorHAnsi" w:hAnsiTheme="majorHAnsi"/>
                <w:color w:val="auto"/>
                <w:sz w:val="20"/>
              </w:rPr>
              <w:t>)</w:t>
            </w:r>
          </w:p>
        </w:tc>
        <w:tc>
          <w:tcPr>
            <w:tcW w:w="1701" w:type="dxa"/>
            <w:tcBorders>
              <w:bottom w:val="single" w:sz="8" w:space="0" w:color="86B5FA" w:themeColor="accent5" w:themeTint="99"/>
            </w:tcBorders>
            <w:shd w:val="clear" w:color="auto" w:fill="D6E6FD" w:themeFill="accent5" w:themeFillTint="33"/>
          </w:tcPr>
          <w:p w14:paraId="212ADCD2" w14:textId="77777777" w:rsidR="00252B91" w:rsidRPr="00E96B8B" w:rsidRDefault="00252B91" w:rsidP="004341DD">
            <w:pPr>
              <w:spacing w:before="0" w:line="240" w:lineRule="auto"/>
              <w:ind w:right="112"/>
              <w:jc w:val="center"/>
              <w:rPr>
                <w:rFonts w:asciiTheme="majorHAnsi" w:hAnsiTheme="majorHAnsi"/>
                <w:color w:val="auto"/>
                <w:sz w:val="20"/>
              </w:rPr>
            </w:pPr>
            <w:r w:rsidRPr="00E96B8B">
              <w:rPr>
                <w:rFonts w:asciiTheme="majorHAnsi" w:hAnsiTheme="majorHAnsi"/>
                <w:color w:val="auto"/>
                <w:sz w:val="20"/>
              </w:rPr>
              <w:t>Leasehold</w:t>
            </w:r>
          </w:p>
          <w:p w14:paraId="212ADCD3" w14:textId="77777777" w:rsidR="00252B91" w:rsidRPr="00E96B8B" w:rsidRDefault="00252B91" w:rsidP="004341DD">
            <w:pPr>
              <w:spacing w:before="0" w:line="240" w:lineRule="auto"/>
              <w:ind w:right="112"/>
              <w:jc w:val="center"/>
              <w:rPr>
                <w:rFonts w:asciiTheme="majorHAnsi" w:hAnsiTheme="majorHAnsi"/>
                <w:color w:val="auto"/>
                <w:sz w:val="20"/>
              </w:rPr>
            </w:pPr>
            <w:r>
              <w:rPr>
                <w:rFonts w:asciiTheme="majorHAnsi" w:hAnsiTheme="majorHAnsi"/>
                <w:color w:val="auto"/>
                <w:sz w:val="20"/>
              </w:rPr>
              <w:t>(</w:t>
            </w:r>
            <w:r w:rsidRPr="00E96B8B">
              <w:rPr>
                <w:rFonts w:asciiTheme="majorHAnsi" w:hAnsiTheme="majorHAnsi"/>
                <w:color w:val="auto"/>
                <w:sz w:val="20"/>
              </w:rPr>
              <w:t>%</w:t>
            </w:r>
            <w:r>
              <w:rPr>
                <w:rFonts w:asciiTheme="majorHAnsi" w:hAnsiTheme="majorHAnsi"/>
                <w:color w:val="auto"/>
                <w:sz w:val="20"/>
              </w:rPr>
              <w:t>)</w:t>
            </w:r>
          </w:p>
        </w:tc>
      </w:tr>
      <w:tr w:rsidR="00252B91" w:rsidRPr="002D3CD0" w14:paraId="212ADCDA" w14:textId="77777777" w:rsidTr="00573FAE">
        <w:trPr>
          <w:trHeight w:val="397"/>
        </w:trPr>
        <w:tc>
          <w:tcPr>
            <w:tcW w:w="1701" w:type="dxa"/>
            <w:tcBorders>
              <w:bottom w:val="nil"/>
            </w:tcBorders>
            <w:shd w:val="clear" w:color="auto" w:fill="FFFFFF" w:themeFill="background1"/>
            <w:vAlign w:val="center"/>
            <w:hideMark/>
          </w:tcPr>
          <w:p w14:paraId="212ADCD5" w14:textId="77777777" w:rsidR="00252B91" w:rsidRPr="00E96B8B" w:rsidRDefault="00252B91" w:rsidP="004341DD">
            <w:pPr>
              <w:spacing w:before="0" w:line="240" w:lineRule="auto"/>
              <w:rPr>
                <w:rFonts w:asciiTheme="majorHAnsi" w:eastAsia="Times New Roman" w:hAnsiTheme="majorHAnsi" w:cstheme="minorHAnsi"/>
                <w:color w:val="000000"/>
                <w:sz w:val="20"/>
                <w:lang w:eastAsia="en-AU"/>
              </w:rPr>
            </w:pPr>
            <w:r w:rsidRPr="00E96B8B">
              <w:rPr>
                <w:rFonts w:asciiTheme="majorHAnsi" w:eastAsia="Times New Roman" w:hAnsiTheme="majorHAnsi" w:cstheme="minorHAnsi"/>
                <w:color w:val="000000"/>
                <w:sz w:val="20"/>
                <w:lang w:eastAsia="en-AU"/>
              </w:rPr>
              <w:t>NSW/ACT</w:t>
            </w:r>
          </w:p>
        </w:tc>
        <w:tc>
          <w:tcPr>
            <w:tcW w:w="1701" w:type="dxa"/>
            <w:tcBorders>
              <w:bottom w:val="nil"/>
            </w:tcBorders>
            <w:shd w:val="clear" w:color="auto" w:fill="FFFFFF" w:themeFill="background1"/>
            <w:vAlign w:val="center"/>
          </w:tcPr>
          <w:p w14:paraId="212ADCD6" w14:textId="77777777" w:rsidR="00252B91" w:rsidRPr="00E96B8B" w:rsidRDefault="00252B91" w:rsidP="004341DD">
            <w:pPr>
              <w:jc w:val="right"/>
              <w:rPr>
                <w:rFonts w:asciiTheme="majorHAnsi" w:hAnsiTheme="majorHAnsi"/>
                <w:sz w:val="20"/>
              </w:rPr>
            </w:pPr>
            <w:r w:rsidRPr="00E96B8B">
              <w:rPr>
                <w:rFonts w:asciiTheme="majorHAnsi" w:hAnsiTheme="majorHAnsi"/>
                <w:sz w:val="20"/>
              </w:rPr>
              <w:t>2,245</w:t>
            </w:r>
          </w:p>
        </w:tc>
        <w:tc>
          <w:tcPr>
            <w:tcW w:w="1701" w:type="dxa"/>
            <w:tcBorders>
              <w:bottom w:val="nil"/>
            </w:tcBorders>
            <w:shd w:val="clear" w:color="auto" w:fill="FFFFFF" w:themeFill="background1"/>
            <w:vAlign w:val="center"/>
          </w:tcPr>
          <w:p w14:paraId="212ADCD7" w14:textId="77777777" w:rsidR="00252B91" w:rsidRPr="00E96B8B" w:rsidRDefault="00252B91" w:rsidP="004341DD">
            <w:pPr>
              <w:jc w:val="right"/>
              <w:rPr>
                <w:rFonts w:asciiTheme="majorHAnsi" w:hAnsiTheme="majorHAnsi"/>
                <w:sz w:val="20"/>
              </w:rPr>
            </w:pPr>
            <w:r w:rsidRPr="00E96B8B">
              <w:rPr>
                <w:rFonts w:asciiTheme="majorHAnsi" w:hAnsiTheme="majorHAnsi"/>
                <w:sz w:val="20"/>
              </w:rPr>
              <w:t>764</w:t>
            </w:r>
          </w:p>
        </w:tc>
        <w:tc>
          <w:tcPr>
            <w:tcW w:w="1701" w:type="dxa"/>
            <w:tcBorders>
              <w:bottom w:val="nil"/>
            </w:tcBorders>
            <w:shd w:val="clear" w:color="auto" w:fill="FFFFFF" w:themeFill="background1"/>
          </w:tcPr>
          <w:p w14:paraId="212ADCD8" w14:textId="77777777" w:rsidR="00252B91" w:rsidRPr="00E96B8B" w:rsidRDefault="00252B91" w:rsidP="004341DD">
            <w:pPr>
              <w:tabs>
                <w:tab w:val="decimal" w:pos="808"/>
              </w:tabs>
              <w:rPr>
                <w:rFonts w:asciiTheme="majorHAnsi" w:hAnsiTheme="majorHAnsi"/>
                <w:sz w:val="20"/>
              </w:rPr>
            </w:pPr>
            <w:r w:rsidRPr="00E96B8B">
              <w:rPr>
                <w:rFonts w:asciiTheme="majorHAnsi" w:hAnsiTheme="majorHAnsi"/>
                <w:sz w:val="20"/>
              </w:rPr>
              <w:t>74.6</w:t>
            </w:r>
          </w:p>
        </w:tc>
        <w:tc>
          <w:tcPr>
            <w:tcW w:w="1701" w:type="dxa"/>
            <w:tcBorders>
              <w:bottom w:val="nil"/>
            </w:tcBorders>
            <w:shd w:val="clear" w:color="auto" w:fill="FFFFFF" w:themeFill="background1"/>
          </w:tcPr>
          <w:p w14:paraId="212ADCD9" w14:textId="77777777" w:rsidR="00252B91" w:rsidRPr="00E96B8B" w:rsidRDefault="00252B91" w:rsidP="004341DD">
            <w:pPr>
              <w:tabs>
                <w:tab w:val="decimal" w:pos="949"/>
              </w:tabs>
              <w:rPr>
                <w:rFonts w:asciiTheme="majorHAnsi" w:hAnsiTheme="majorHAnsi"/>
                <w:sz w:val="20"/>
              </w:rPr>
            </w:pPr>
            <w:r w:rsidRPr="00E96B8B">
              <w:rPr>
                <w:rFonts w:asciiTheme="majorHAnsi" w:hAnsiTheme="majorHAnsi"/>
                <w:sz w:val="20"/>
              </w:rPr>
              <w:t>25.4</w:t>
            </w:r>
          </w:p>
        </w:tc>
      </w:tr>
      <w:tr w:rsidR="00252B91" w:rsidRPr="002D3CD0" w14:paraId="212ADCE0" w14:textId="77777777" w:rsidTr="00573FAE">
        <w:trPr>
          <w:trHeight w:val="397"/>
        </w:trPr>
        <w:tc>
          <w:tcPr>
            <w:tcW w:w="1701" w:type="dxa"/>
            <w:tcBorders>
              <w:top w:val="nil"/>
              <w:bottom w:val="nil"/>
            </w:tcBorders>
            <w:shd w:val="clear" w:color="auto" w:fill="FFFFFF" w:themeFill="background1"/>
            <w:vAlign w:val="center"/>
            <w:hideMark/>
          </w:tcPr>
          <w:p w14:paraId="212ADCDB" w14:textId="77777777" w:rsidR="00252B91" w:rsidRPr="00E96B8B" w:rsidRDefault="00252B91" w:rsidP="004341DD">
            <w:pPr>
              <w:spacing w:before="0" w:line="240" w:lineRule="auto"/>
              <w:rPr>
                <w:rFonts w:asciiTheme="majorHAnsi" w:eastAsia="Times New Roman" w:hAnsiTheme="majorHAnsi" w:cstheme="minorHAnsi"/>
                <w:color w:val="000000"/>
                <w:sz w:val="20"/>
                <w:lang w:eastAsia="en-AU"/>
              </w:rPr>
            </w:pPr>
            <w:r w:rsidRPr="00E96B8B">
              <w:rPr>
                <w:rFonts w:asciiTheme="majorHAnsi" w:eastAsia="Times New Roman" w:hAnsiTheme="majorHAnsi" w:cstheme="minorHAnsi"/>
                <w:color w:val="000000"/>
                <w:sz w:val="20"/>
                <w:lang w:eastAsia="en-AU"/>
              </w:rPr>
              <w:t>VIC</w:t>
            </w:r>
          </w:p>
        </w:tc>
        <w:tc>
          <w:tcPr>
            <w:tcW w:w="1701" w:type="dxa"/>
            <w:tcBorders>
              <w:top w:val="nil"/>
              <w:bottom w:val="nil"/>
            </w:tcBorders>
            <w:shd w:val="clear" w:color="auto" w:fill="FFFFFF" w:themeFill="background1"/>
            <w:vAlign w:val="center"/>
          </w:tcPr>
          <w:p w14:paraId="212ADCDC" w14:textId="77777777" w:rsidR="00252B91" w:rsidRPr="00E96B8B" w:rsidRDefault="00252B91" w:rsidP="004341DD">
            <w:pPr>
              <w:jc w:val="right"/>
              <w:rPr>
                <w:rFonts w:asciiTheme="majorHAnsi" w:hAnsiTheme="majorHAnsi"/>
                <w:sz w:val="20"/>
              </w:rPr>
            </w:pPr>
            <w:r w:rsidRPr="00E96B8B">
              <w:rPr>
                <w:rFonts w:asciiTheme="majorHAnsi" w:hAnsiTheme="majorHAnsi"/>
                <w:sz w:val="20"/>
              </w:rPr>
              <w:t>566</w:t>
            </w:r>
          </w:p>
        </w:tc>
        <w:tc>
          <w:tcPr>
            <w:tcW w:w="1701" w:type="dxa"/>
            <w:tcBorders>
              <w:top w:val="nil"/>
              <w:bottom w:val="nil"/>
            </w:tcBorders>
            <w:shd w:val="clear" w:color="auto" w:fill="FFFFFF" w:themeFill="background1"/>
            <w:vAlign w:val="center"/>
          </w:tcPr>
          <w:p w14:paraId="212ADCDD" w14:textId="77777777" w:rsidR="00252B91" w:rsidRPr="00E96B8B" w:rsidRDefault="00252B91" w:rsidP="004341DD">
            <w:pPr>
              <w:jc w:val="right"/>
              <w:rPr>
                <w:rFonts w:asciiTheme="majorHAnsi" w:hAnsiTheme="majorHAnsi"/>
                <w:sz w:val="20"/>
              </w:rPr>
            </w:pPr>
            <w:r w:rsidRPr="00E96B8B">
              <w:rPr>
                <w:rFonts w:asciiTheme="majorHAnsi" w:hAnsiTheme="majorHAnsi"/>
                <w:sz w:val="20"/>
              </w:rPr>
              <w:t>84</w:t>
            </w:r>
          </w:p>
        </w:tc>
        <w:tc>
          <w:tcPr>
            <w:tcW w:w="1701" w:type="dxa"/>
            <w:tcBorders>
              <w:top w:val="nil"/>
              <w:bottom w:val="nil"/>
            </w:tcBorders>
            <w:shd w:val="clear" w:color="auto" w:fill="FFFFFF" w:themeFill="background1"/>
          </w:tcPr>
          <w:p w14:paraId="212ADCDE" w14:textId="77777777" w:rsidR="00252B91" w:rsidRPr="00E96B8B" w:rsidRDefault="00252B91" w:rsidP="004341DD">
            <w:pPr>
              <w:tabs>
                <w:tab w:val="decimal" w:pos="808"/>
              </w:tabs>
              <w:rPr>
                <w:rFonts w:asciiTheme="majorHAnsi" w:hAnsiTheme="majorHAnsi"/>
                <w:sz w:val="20"/>
              </w:rPr>
            </w:pPr>
            <w:r w:rsidRPr="00E96B8B">
              <w:rPr>
                <w:rFonts w:asciiTheme="majorHAnsi" w:hAnsiTheme="majorHAnsi"/>
                <w:sz w:val="20"/>
              </w:rPr>
              <w:t>87.0</w:t>
            </w:r>
          </w:p>
        </w:tc>
        <w:tc>
          <w:tcPr>
            <w:tcW w:w="1701" w:type="dxa"/>
            <w:tcBorders>
              <w:top w:val="nil"/>
              <w:bottom w:val="nil"/>
            </w:tcBorders>
            <w:shd w:val="clear" w:color="auto" w:fill="FFFFFF" w:themeFill="background1"/>
          </w:tcPr>
          <w:p w14:paraId="212ADCDF" w14:textId="77777777" w:rsidR="00252B91" w:rsidRPr="00E96B8B" w:rsidRDefault="00252B91" w:rsidP="004341DD">
            <w:pPr>
              <w:tabs>
                <w:tab w:val="decimal" w:pos="949"/>
              </w:tabs>
              <w:rPr>
                <w:rFonts w:asciiTheme="majorHAnsi" w:hAnsiTheme="majorHAnsi"/>
                <w:sz w:val="20"/>
              </w:rPr>
            </w:pPr>
            <w:r w:rsidRPr="00E96B8B">
              <w:rPr>
                <w:rFonts w:asciiTheme="majorHAnsi" w:hAnsiTheme="majorHAnsi"/>
                <w:sz w:val="20"/>
              </w:rPr>
              <w:t>13.0</w:t>
            </w:r>
          </w:p>
        </w:tc>
      </w:tr>
      <w:tr w:rsidR="00252B91" w:rsidRPr="002D3CD0" w14:paraId="212ADCE6" w14:textId="77777777" w:rsidTr="00573FAE">
        <w:trPr>
          <w:trHeight w:val="397"/>
        </w:trPr>
        <w:tc>
          <w:tcPr>
            <w:tcW w:w="1701" w:type="dxa"/>
            <w:tcBorders>
              <w:top w:val="nil"/>
              <w:bottom w:val="nil"/>
            </w:tcBorders>
            <w:shd w:val="clear" w:color="auto" w:fill="FFFFFF" w:themeFill="background1"/>
            <w:vAlign w:val="center"/>
            <w:hideMark/>
          </w:tcPr>
          <w:p w14:paraId="212ADCE1" w14:textId="77777777" w:rsidR="00252B91" w:rsidRPr="00E96B8B" w:rsidRDefault="00252B91" w:rsidP="004341DD">
            <w:pPr>
              <w:spacing w:before="0" w:line="240" w:lineRule="auto"/>
              <w:rPr>
                <w:rFonts w:asciiTheme="majorHAnsi" w:eastAsia="Times New Roman" w:hAnsiTheme="majorHAnsi" w:cstheme="minorHAnsi"/>
                <w:color w:val="000000"/>
                <w:sz w:val="20"/>
                <w:lang w:eastAsia="en-AU"/>
              </w:rPr>
            </w:pPr>
            <w:r w:rsidRPr="00E96B8B">
              <w:rPr>
                <w:rFonts w:asciiTheme="majorHAnsi" w:eastAsia="Times New Roman" w:hAnsiTheme="majorHAnsi" w:cstheme="minorHAnsi"/>
                <w:color w:val="000000"/>
                <w:sz w:val="20"/>
                <w:lang w:eastAsia="en-AU"/>
              </w:rPr>
              <w:t>QLD</w:t>
            </w:r>
          </w:p>
        </w:tc>
        <w:tc>
          <w:tcPr>
            <w:tcW w:w="1701" w:type="dxa"/>
            <w:tcBorders>
              <w:top w:val="nil"/>
              <w:bottom w:val="nil"/>
            </w:tcBorders>
            <w:shd w:val="clear" w:color="auto" w:fill="FFFFFF" w:themeFill="background1"/>
            <w:vAlign w:val="center"/>
          </w:tcPr>
          <w:p w14:paraId="212ADCE2" w14:textId="77777777" w:rsidR="00252B91" w:rsidRPr="00E96B8B" w:rsidRDefault="00252B91" w:rsidP="004341DD">
            <w:pPr>
              <w:jc w:val="right"/>
              <w:rPr>
                <w:rFonts w:asciiTheme="majorHAnsi" w:hAnsiTheme="majorHAnsi"/>
                <w:sz w:val="20"/>
              </w:rPr>
            </w:pPr>
            <w:r w:rsidRPr="00E96B8B">
              <w:rPr>
                <w:rFonts w:asciiTheme="majorHAnsi" w:hAnsiTheme="majorHAnsi"/>
                <w:sz w:val="20"/>
              </w:rPr>
              <w:t>4,599</w:t>
            </w:r>
          </w:p>
        </w:tc>
        <w:tc>
          <w:tcPr>
            <w:tcW w:w="1701" w:type="dxa"/>
            <w:tcBorders>
              <w:top w:val="nil"/>
              <w:bottom w:val="nil"/>
            </w:tcBorders>
            <w:shd w:val="clear" w:color="auto" w:fill="FFFFFF" w:themeFill="background1"/>
            <w:vAlign w:val="center"/>
          </w:tcPr>
          <w:p w14:paraId="212ADCE3" w14:textId="77777777" w:rsidR="00252B91" w:rsidRPr="00E96B8B" w:rsidRDefault="00252B91" w:rsidP="004341DD">
            <w:pPr>
              <w:jc w:val="right"/>
              <w:rPr>
                <w:rFonts w:asciiTheme="majorHAnsi" w:hAnsiTheme="majorHAnsi"/>
                <w:sz w:val="20"/>
              </w:rPr>
            </w:pPr>
            <w:r w:rsidRPr="00E96B8B">
              <w:rPr>
                <w:rFonts w:asciiTheme="majorHAnsi" w:hAnsiTheme="majorHAnsi"/>
                <w:sz w:val="20"/>
              </w:rPr>
              <w:t>12,083</w:t>
            </w:r>
          </w:p>
        </w:tc>
        <w:tc>
          <w:tcPr>
            <w:tcW w:w="1701" w:type="dxa"/>
            <w:tcBorders>
              <w:top w:val="nil"/>
              <w:bottom w:val="nil"/>
            </w:tcBorders>
            <w:shd w:val="clear" w:color="auto" w:fill="FFFFFF" w:themeFill="background1"/>
          </w:tcPr>
          <w:p w14:paraId="212ADCE4" w14:textId="77777777" w:rsidR="00252B91" w:rsidRPr="00E96B8B" w:rsidRDefault="00252B91" w:rsidP="004341DD">
            <w:pPr>
              <w:tabs>
                <w:tab w:val="decimal" w:pos="808"/>
              </w:tabs>
              <w:rPr>
                <w:rFonts w:asciiTheme="majorHAnsi" w:hAnsiTheme="majorHAnsi"/>
                <w:sz w:val="20"/>
              </w:rPr>
            </w:pPr>
            <w:r w:rsidRPr="00E96B8B">
              <w:rPr>
                <w:rFonts w:asciiTheme="majorHAnsi" w:hAnsiTheme="majorHAnsi"/>
                <w:sz w:val="20"/>
              </w:rPr>
              <w:t>27.6</w:t>
            </w:r>
          </w:p>
        </w:tc>
        <w:tc>
          <w:tcPr>
            <w:tcW w:w="1701" w:type="dxa"/>
            <w:tcBorders>
              <w:top w:val="nil"/>
              <w:bottom w:val="nil"/>
            </w:tcBorders>
            <w:shd w:val="clear" w:color="auto" w:fill="FFFFFF" w:themeFill="background1"/>
          </w:tcPr>
          <w:p w14:paraId="212ADCE5" w14:textId="77777777" w:rsidR="00252B91" w:rsidRPr="00E96B8B" w:rsidRDefault="00252B91" w:rsidP="004341DD">
            <w:pPr>
              <w:tabs>
                <w:tab w:val="decimal" w:pos="949"/>
              </w:tabs>
              <w:rPr>
                <w:rFonts w:asciiTheme="majorHAnsi" w:hAnsiTheme="majorHAnsi"/>
                <w:sz w:val="20"/>
              </w:rPr>
            </w:pPr>
            <w:r w:rsidRPr="00E96B8B">
              <w:rPr>
                <w:rFonts w:asciiTheme="majorHAnsi" w:hAnsiTheme="majorHAnsi"/>
                <w:sz w:val="20"/>
              </w:rPr>
              <w:t>72.4</w:t>
            </w:r>
          </w:p>
        </w:tc>
      </w:tr>
      <w:tr w:rsidR="00252B91" w:rsidRPr="002D3CD0" w14:paraId="212ADCEC" w14:textId="77777777" w:rsidTr="00573FAE">
        <w:trPr>
          <w:trHeight w:val="397"/>
        </w:trPr>
        <w:tc>
          <w:tcPr>
            <w:tcW w:w="1701" w:type="dxa"/>
            <w:tcBorders>
              <w:top w:val="nil"/>
              <w:bottom w:val="nil"/>
            </w:tcBorders>
            <w:shd w:val="clear" w:color="auto" w:fill="FFFFFF" w:themeFill="background1"/>
            <w:vAlign w:val="center"/>
            <w:hideMark/>
          </w:tcPr>
          <w:p w14:paraId="212ADCE7" w14:textId="77777777" w:rsidR="00252B91" w:rsidRPr="00E96B8B" w:rsidRDefault="00252B91" w:rsidP="004341DD">
            <w:pPr>
              <w:spacing w:before="0" w:line="240" w:lineRule="auto"/>
              <w:rPr>
                <w:rFonts w:asciiTheme="majorHAnsi" w:eastAsia="Times New Roman" w:hAnsiTheme="majorHAnsi" w:cstheme="minorHAnsi"/>
                <w:color w:val="000000"/>
                <w:sz w:val="20"/>
                <w:lang w:eastAsia="en-AU"/>
              </w:rPr>
            </w:pPr>
            <w:r w:rsidRPr="00E96B8B">
              <w:rPr>
                <w:rFonts w:asciiTheme="majorHAnsi" w:eastAsia="Times New Roman" w:hAnsiTheme="majorHAnsi" w:cstheme="minorHAnsi"/>
                <w:color w:val="000000"/>
                <w:sz w:val="20"/>
                <w:lang w:eastAsia="en-AU"/>
              </w:rPr>
              <w:t>WA</w:t>
            </w:r>
          </w:p>
        </w:tc>
        <w:tc>
          <w:tcPr>
            <w:tcW w:w="1701" w:type="dxa"/>
            <w:tcBorders>
              <w:top w:val="nil"/>
              <w:bottom w:val="nil"/>
            </w:tcBorders>
            <w:shd w:val="clear" w:color="auto" w:fill="FFFFFF" w:themeFill="background1"/>
            <w:vAlign w:val="center"/>
          </w:tcPr>
          <w:p w14:paraId="212ADCE8" w14:textId="77777777" w:rsidR="00252B91" w:rsidRPr="00E96B8B" w:rsidRDefault="00252B91" w:rsidP="004341DD">
            <w:pPr>
              <w:jc w:val="right"/>
              <w:rPr>
                <w:rFonts w:asciiTheme="majorHAnsi" w:hAnsiTheme="majorHAnsi"/>
                <w:sz w:val="20"/>
              </w:rPr>
            </w:pPr>
            <w:r w:rsidRPr="00E96B8B">
              <w:rPr>
                <w:rFonts w:asciiTheme="majorHAnsi" w:hAnsiTheme="majorHAnsi"/>
                <w:sz w:val="20"/>
              </w:rPr>
              <w:t>1,193</w:t>
            </w:r>
          </w:p>
        </w:tc>
        <w:tc>
          <w:tcPr>
            <w:tcW w:w="1701" w:type="dxa"/>
            <w:tcBorders>
              <w:top w:val="nil"/>
              <w:bottom w:val="nil"/>
            </w:tcBorders>
            <w:shd w:val="clear" w:color="auto" w:fill="FFFFFF" w:themeFill="background1"/>
            <w:vAlign w:val="center"/>
          </w:tcPr>
          <w:p w14:paraId="212ADCE9" w14:textId="77777777" w:rsidR="00252B91" w:rsidRPr="00E96B8B" w:rsidRDefault="00252B91" w:rsidP="004341DD">
            <w:pPr>
              <w:jc w:val="right"/>
              <w:rPr>
                <w:rFonts w:asciiTheme="majorHAnsi" w:hAnsiTheme="majorHAnsi"/>
                <w:sz w:val="20"/>
              </w:rPr>
            </w:pPr>
            <w:r w:rsidRPr="00E96B8B">
              <w:rPr>
                <w:rFonts w:asciiTheme="majorHAnsi" w:hAnsiTheme="majorHAnsi"/>
                <w:sz w:val="20"/>
              </w:rPr>
              <w:t>12,752</w:t>
            </w:r>
          </w:p>
        </w:tc>
        <w:tc>
          <w:tcPr>
            <w:tcW w:w="1701" w:type="dxa"/>
            <w:tcBorders>
              <w:top w:val="nil"/>
              <w:bottom w:val="nil"/>
            </w:tcBorders>
            <w:shd w:val="clear" w:color="auto" w:fill="FFFFFF" w:themeFill="background1"/>
          </w:tcPr>
          <w:p w14:paraId="212ADCEA" w14:textId="77777777" w:rsidR="00252B91" w:rsidRPr="00E96B8B" w:rsidRDefault="00252B91" w:rsidP="004341DD">
            <w:pPr>
              <w:tabs>
                <w:tab w:val="decimal" w:pos="808"/>
              </w:tabs>
              <w:rPr>
                <w:rFonts w:asciiTheme="majorHAnsi" w:hAnsiTheme="majorHAnsi"/>
                <w:sz w:val="20"/>
              </w:rPr>
            </w:pPr>
            <w:r w:rsidRPr="00E96B8B">
              <w:rPr>
                <w:rFonts w:asciiTheme="majorHAnsi" w:hAnsiTheme="majorHAnsi"/>
                <w:sz w:val="20"/>
              </w:rPr>
              <w:t>8.6</w:t>
            </w:r>
          </w:p>
        </w:tc>
        <w:tc>
          <w:tcPr>
            <w:tcW w:w="1701" w:type="dxa"/>
            <w:tcBorders>
              <w:top w:val="nil"/>
              <w:bottom w:val="nil"/>
            </w:tcBorders>
            <w:shd w:val="clear" w:color="auto" w:fill="FFFFFF" w:themeFill="background1"/>
          </w:tcPr>
          <w:p w14:paraId="212ADCEB" w14:textId="77777777" w:rsidR="00252B91" w:rsidRPr="00E96B8B" w:rsidRDefault="00252B91" w:rsidP="004341DD">
            <w:pPr>
              <w:tabs>
                <w:tab w:val="decimal" w:pos="949"/>
              </w:tabs>
              <w:rPr>
                <w:rFonts w:asciiTheme="majorHAnsi" w:hAnsiTheme="majorHAnsi"/>
                <w:sz w:val="20"/>
              </w:rPr>
            </w:pPr>
            <w:r w:rsidRPr="00E96B8B">
              <w:rPr>
                <w:rFonts w:asciiTheme="majorHAnsi" w:hAnsiTheme="majorHAnsi"/>
                <w:sz w:val="20"/>
              </w:rPr>
              <w:t>91.4</w:t>
            </w:r>
          </w:p>
        </w:tc>
      </w:tr>
      <w:tr w:rsidR="00252B91" w:rsidRPr="002D3CD0" w14:paraId="212ADCF2" w14:textId="77777777" w:rsidTr="00573FAE">
        <w:trPr>
          <w:trHeight w:val="397"/>
        </w:trPr>
        <w:tc>
          <w:tcPr>
            <w:tcW w:w="1701" w:type="dxa"/>
            <w:tcBorders>
              <w:top w:val="nil"/>
              <w:bottom w:val="nil"/>
            </w:tcBorders>
            <w:shd w:val="clear" w:color="auto" w:fill="FFFFFF" w:themeFill="background1"/>
            <w:vAlign w:val="center"/>
            <w:hideMark/>
          </w:tcPr>
          <w:p w14:paraId="212ADCED" w14:textId="77777777" w:rsidR="00252B91" w:rsidRPr="00E96B8B" w:rsidRDefault="00252B91" w:rsidP="004341DD">
            <w:pPr>
              <w:spacing w:before="0" w:line="240" w:lineRule="auto"/>
              <w:rPr>
                <w:rFonts w:asciiTheme="majorHAnsi" w:eastAsia="Times New Roman" w:hAnsiTheme="majorHAnsi" w:cstheme="minorHAnsi"/>
                <w:color w:val="000000"/>
                <w:sz w:val="20"/>
                <w:lang w:eastAsia="en-AU"/>
              </w:rPr>
            </w:pPr>
            <w:r w:rsidRPr="00E96B8B">
              <w:rPr>
                <w:rFonts w:asciiTheme="majorHAnsi" w:eastAsia="Times New Roman" w:hAnsiTheme="majorHAnsi" w:cstheme="minorHAnsi"/>
                <w:color w:val="000000"/>
                <w:sz w:val="20"/>
                <w:lang w:eastAsia="en-AU"/>
              </w:rPr>
              <w:t>SA</w:t>
            </w:r>
          </w:p>
        </w:tc>
        <w:tc>
          <w:tcPr>
            <w:tcW w:w="1701" w:type="dxa"/>
            <w:tcBorders>
              <w:top w:val="nil"/>
              <w:bottom w:val="nil"/>
            </w:tcBorders>
            <w:shd w:val="clear" w:color="auto" w:fill="FFFFFF" w:themeFill="background1"/>
            <w:vAlign w:val="center"/>
          </w:tcPr>
          <w:p w14:paraId="212ADCEE" w14:textId="77777777" w:rsidR="00252B91" w:rsidRPr="00E96B8B" w:rsidRDefault="00252B91" w:rsidP="004341DD">
            <w:pPr>
              <w:jc w:val="right"/>
              <w:rPr>
                <w:rFonts w:asciiTheme="majorHAnsi" w:hAnsiTheme="majorHAnsi"/>
                <w:sz w:val="20"/>
              </w:rPr>
            </w:pPr>
            <w:r w:rsidRPr="00E96B8B">
              <w:rPr>
                <w:rFonts w:asciiTheme="majorHAnsi" w:hAnsiTheme="majorHAnsi"/>
                <w:sz w:val="20"/>
              </w:rPr>
              <w:t>287</w:t>
            </w:r>
          </w:p>
        </w:tc>
        <w:tc>
          <w:tcPr>
            <w:tcW w:w="1701" w:type="dxa"/>
            <w:tcBorders>
              <w:top w:val="nil"/>
              <w:bottom w:val="nil"/>
            </w:tcBorders>
            <w:shd w:val="clear" w:color="auto" w:fill="FFFFFF" w:themeFill="background1"/>
            <w:vAlign w:val="center"/>
          </w:tcPr>
          <w:p w14:paraId="212ADCEF" w14:textId="77777777" w:rsidR="00252B91" w:rsidRPr="00E96B8B" w:rsidRDefault="00252B91" w:rsidP="004341DD">
            <w:pPr>
              <w:jc w:val="right"/>
              <w:rPr>
                <w:rFonts w:asciiTheme="majorHAnsi" w:hAnsiTheme="majorHAnsi"/>
                <w:sz w:val="20"/>
              </w:rPr>
            </w:pPr>
            <w:r w:rsidRPr="00E96B8B">
              <w:rPr>
                <w:rFonts w:asciiTheme="majorHAnsi" w:hAnsiTheme="majorHAnsi"/>
                <w:sz w:val="20"/>
              </w:rPr>
              <w:t>4,659</w:t>
            </w:r>
          </w:p>
        </w:tc>
        <w:tc>
          <w:tcPr>
            <w:tcW w:w="1701" w:type="dxa"/>
            <w:tcBorders>
              <w:top w:val="nil"/>
              <w:bottom w:val="nil"/>
            </w:tcBorders>
            <w:shd w:val="clear" w:color="auto" w:fill="FFFFFF" w:themeFill="background1"/>
          </w:tcPr>
          <w:p w14:paraId="212ADCF0" w14:textId="77777777" w:rsidR="00252B91" w:rsidRPr="00E96B8B" w:rsidRDefault="00252B91" w:rsidP="004341DD">
            <w:pPr>
              <w:tabs>
                <w:tab w:val="decimal" w:pos="808"/>
              </w:tabs>
              <w:rPr>
                <w:rFonts w:asciiTheme="majorHAnsi" w:hAnsiTheme="majorHAnsi"/>
                <w:sz w:val="20"/>
              </w:rPr>
            </w:pPr>
            <w:r w:rsidRPr="00E96B8B">
              <w:rPr>
                <w:rFonts w:asciiTheme="majorHAnsi" w:hAnsiTheme="majorHAnsi"/>
                <w:sz w:val="20"/>
              </w:rPr>
              <w:t>5.8</w:t>
            </w:r>
          </w:p>
        </w:tc>
        <w:tc>
          <w:tcPr>
            <w:tcW w:w="1701" w:type="dxa"/>
            <w:tcBorders>
              <w:top w:val="nil"/>
              <w:bottom w:val="nil"/>
            </w:tcBorders>
            <w:shd w:val="clear" w:color="auto" w:fill="FFFFFF" w:themeFill="background1"/>
          </w:tcPr>
          <w:p w14:paraId="212ADCF1" w14:textId="77777777" w:rsidR="00252B91" w:rsidRPr="00E96B8B" w:rsidRDefault="00252B91" w:rsidP="004341DD">
            <w:pPr>
              <w:tabs>
                <w:tab w:val="decimal" w:pos="949"/>
              </w:tabs>
              <w:rPr>
                <w:rFonts w:asciiTheme="majorHAnsi" w:hAnsiTheme="majorHAnsi"/>
                <w:sz w:val="20"/>
              </w:rPr>
            </w:pPr>
            <w:r w:rsidRPr="00E96B8B">
              <w:rPr>
                <w:rFonts w:asciiTheme="majorHAnsi" w:hAnsiTheme="majorHAnsi"/>
                <w:sz w:val="20"/>
              </w:rPr>
              <w:t>94.2</w:t>
            </w:r>
          </w:p>
        </w:tc>
      </w:tr>
      <w:tr w:rsidR="00252B91" w:rsidRPr="002D3CD0" w14:paraId="212ADCF8" w14:textId="77777777" w:rsidTr="00573FAE">
        <w:trPr>
          <w:trHeight w:val="397"/>
        </w:trPr>
        <w:tc>
          <w:tcPr>
            <w:tcW w:w="1701" w:type="dxa"/>
            <w:tcBorders>
              <w:top w:val="nil"/>
              <w:bottom w:val="nil"/>
            </w:tcBorders>
            <w:shd w:val="clear" w:color="auto" w:fill="FFFFFF" w:themeFill="background1"/>
            <w:vAlign w:val="center"/>
            <w:hideMark/>
          </w:tcPr>
          <w:p w14:paraId="212ADCF3" w14:textId="77777777" w:rsidR="00252B91" w:rsidRPr="00E96B8B" w:rsidRDefault="00252B91" w:rsidP="004341DD">
            <w:pPr>
              <w:spacing w:before="0" w:line="240" w:lineRule="auto"/>
              <w:rPr>
                <w:rFonts w:asciiTheme="majorHAnsi" w:eastAsia="Times New Roman" w:hAnsiTheme="majorHAnsi" w:cstheme="minorHAnsi"/>
                <w:color w:val="000000"/>
                <w:sz w:val="20"/>
                <w:lang w:eastAsia="en-AU"/>
              </w:rPr>
            </w:pPr>
            <w:r w:rsidRPr="00E96B8B">
              <w:rPr>
                <w:rFonts w:asciiTheme="majorHAnsi" w:eastAsia="Times New Roman" w:hAnsiTheme="majorHAnsi" w:cstheme="minorHAnsi"/>
                <w:color w:val="000000"/>
                <w:sz w:val="20"/>
                <w:lang w:eastAsia="en-AU"/>
              </w:rPr>
              <w:t>TAS</w:t>
            </w:r>
          </w:p>
        </w:tc>
        <w:tc>
          <w:tcPr>
            <w:tcW w:w="1701" w:type="dxa"/>
            <w:tcBorders>
              <w:top w:val="nil"/>
              <w:bottom w:val="nil"/>
            </w:tcBorders>
            <w:shd w:val="clear" w:color="auto" w:fill="FFFFFF" w:themeFill="background1"/>
            <w:vAlign w:val="center"/>
          </w:tcPr>
          <w:p w14:paraId="212ADCF4" w14:textId="77777777" w:rsidR="00252B91" w:rsidRPr="00E96B8B" w:rsidRDefault="00252B91" w:rsidP="004341DD">
            <w:pPr>
              <w:jc w:val="right"/>
              <w:rPr>
                <w:rFonts w:asciiTheme="majorHAnsi" w:hAnsiTheme="majorHAnsi"/>
                <w:sz w:val="20"/>
              </w:rPr>
            </w:pPr>
            <w:r w:rsidRPr="00E96B8B">
              <w:rPr>
                <w:rFonts w:asciiTheme="majorHAnsi" w:hAnsiTheme="majorHAnsi"/>
                <w:sz w:val="20"/>
              </w:rPr>
              <w:t>307</w:t>
            </w:r>
          </w:p>
        </w:tc>
        <w:tc>
          <w:tcPr>
            <w:tcW w:w="1701" w:type="dxa"/>
            <w:tcBorders>
              <w:top w:val="nil"/>
              <w:bottom w:val="nil"/>
            </w:tcBorders>
            <w:shd w:val="clear" w:color="auto" w:fill="FFFFFF" w:themeFill="background1"/>
            <w:vAlign w:val="center"/>
          </w:tcPr>
          <w:p w14:paraId="212ADCF5" w14:textId="77777777" w:rsidR="00252B91" w:rsidRPr="00E96B8B" w:rsidRDefault="00252B91" w:rsidP="004341DD">
            <w:pPr>
              <w:jc w:val="right"/>
              <w:rPr>
                <w:rFonts w:asciiTheme="majorHAnsi" w:hAnsiTheme="majorHAnsi"/>
                <w:sz w:val="20"/>
              </w:rPr>
            </w:pPr>
            <w:r w:rsidRPr="00E96B8B">
              <w:rPr>
                <w:rFonts w:asciiTheme="majorHAnsi" w:hAnsiTheme="majorHAnsi"/>
                <w:sz w:val="20"/>
              </w:rPr>
              <w:t>49</w:t>
            </w:r>
          </w:p>
        </w:tc>
        <w:tc>
          <w:tcPr>
            <w:tcW w:w="1701" w:type="dxa"/>
            <w:tcBorders>
              <w:top w:val="nil"/>
              <w:bottom w:val="nil"/>
            </w:tcBorders>
            <w:shd w:val="clear" w:color="auto" w:fill="FFFFFF" w:themeFill="background1"/>
          </w:tcPr>
          <w:p w14:paraId="212ADCF6" w14:textId="77777777" w:rsidR="00252B91" w:rsidRPr="00E96B8B" w:rsidRDefault="00252B91" w:rsidP="004341DD">
            <w:pPr>
              <w:tabs>
                <w:tab w:val="decimal" w:pos="808"/>
              </w:tabs>
              <w:rPr>
                <w:rFonts w:asciiTheme="majorHAnsi" w:hAnsiTheme="majorHAnsi"/>
                <w:sz w:val="20"/>
              </w:rPr>
            </w:pPr>
            <w:r w:rsidRPr="00E96B8B">
              <w:rPr>
                <w:rFonts w:asciiTheme="majorHAnsi" w:hAnsiTheme="majorHAnsi"/>
                <w:sz w:val="20"/>
              </w:rPr>
              <w:t>86.1</w:t>
            </w:r>
          </w:p>
        </w:tc>
        <w:tc>
          <w:tcPr>
            <w:tcW w:w="1701" w:type="dxa"/>
            <w:tcBorders>
              <w:top w:val="nil"/>
              <w:bottom w:val="nil"/>
            </w:tcBorders>
            <w:shd w:val="clear" w:color="auto" w:fill="FFFFFF" w:themeFill="background1"/>
          </w:tcPr>
          <w:p w14:paraId="212ADCF7" w14:textId="77777777" w:rsidR="00252B91" w:rsidRPr="00E96B8B" w:rsidRDefault="00252B91" w:rsidP="004341DD">
            <w:pPr>
              <w:tabs>
                <w:tab w:val="decimal" w:pos="949"/>
              </w:tabs>
              <w:rPr>
                <w:rFonts w:asciiTheme="majorHAnsi" w:hAnsiTheme="majorHAnsi"/>
                <w:sz w:val="20"/>
              </w:rPr>
            </w:pPr>
            <w:r w:rsidRPr="00E96B8B">
              <w:rPr>
                <w:rFonts w:asciiTheme="majorHAnsi" w:hAnsiTheme="majorHAnsi"/>
                <w:sz w:val="20"/>
              </w:rPr>
              <w:t>13.9</w:t>
            </w:r>
          </w:p>
        </w:tc>
      </w:tr>
      <w:tr w:rsidR="00252B91" w:rsidRPr="002D3CD0" w14:paraId="212ADCFE" w14:textId="77777777" w:rsidTr="00573FAE">
        <w:trPr>
          <w:trHeight w:val="397"/>
        </w:trPr>
        <w:tc>
          <w:tcPr>
            <w:tcW w:w="1701" w:type="dxa"/>
            <w:tcBorders>
              <w:top w:val="nil"/>
            </w:tcBorders>
            <w:shd w:val="clear" w:color="auto" w:fill="FFFFFF" w:themeFill="background1"/>
            <w:vAlign w:val="center"/>
            <w:hideMark/>
          </w:tcPr>
          <w:p w14:paraId="212ADCF9" w14:textId="77777777" w:rsidR="00252B91" w:rsidRPr="00E96B8B" w:rsidRDefault="00252B91" w:rsidP="004341DD">
            <w:pPr>
              <w:spacing w:before="0" w:line="240" w:lineRule="auto"/>
              <w:rPr>
                <w:rFonts w:asciiTheme="majorHAnsi" w:eastAsia="Times New Roman" w:hAnsiTheme="majorHAnsi" w:cstheme="minorHAnsi"/>
                <w:color w:val="000000"/>
                <w:sz w:val="20"/>
                <w:lang w:eastAsia="en-AU"/>
              </w:rPr>
            </w:pPr>
            <w:r w:rsidRPr="00E96B8B">
              <w:rPr>
                <w:rFonts w:asciiTheme="majorHAnsi" w:eastAsia="Times New Roman" w:hAnsiTheme="majorHAnsi" w:cstheme="minorHAnsi"/>
                <w:color w:val="000000"/>
                <w:sz w:val="20"/>
                <w:lang w:eastAsia="en-AU"/>
              </w:rPr>
              <w:t>NT</w:t>
            </w:r>
          </w:p>
        </w:tc>
        <w:tc>
          <w:tcPr>
            <w:tcW w:w="1701" w:type="dxa"/>
            <w:tcBorders>
              <w:top w:val="nil"/>
            </w:tcBorders>
            <w:shd w:val="clear" w:color="auto" w:fill="FFFFFF" w:themeFill="background1"/>
            <w:vAlign w:val="center"/>
          </w:tcPr>
          <w:p w14:paraId="212ADCFA" w14:textId="77777777" w:rsidR="00252B91" w:rsidRPr="00E96B8B" w:rsidRDefault="00DE3295" w:rsidP="004341DD">
            <w:pPr>
              <w:jc w:val="right"/>
              <w:rPr>
                <w:rFonts w:asciiTheme="majorHAnsi" w:hAnsiTheme="majorHAnsi"/>
                <w:sz w:val="20"/>
              </w:rPr>
            </w:pPr>
            <w:r>
              <w:rPr>
                <w:rFonts w:asciiTheme="majorHAnsi" w:hAnsiTheme="majorHAnsi"/>
                <w:sz w:val="20"/>
              </w:rPr>
              <w:t>150</w:t>
            </w:r>
          </w:p>
        </w:tc>
        <w:tc>
          <w:tcPr>
            <w:tcW w:w="1701" w:type="dxa"/>
            <w:tcBorders>
              <w:top w:val="nil"/>
            </w:tcBorders>
            <w:shd w:val="clear" w:color="auto" w:fill="FFFFFF" w:themeFill="background1"/>
            <w:vAlign w:val="center"/>
          </w:tcPr>
          <w:p w14:paraId="212ADCFB" w14:textId="77777777" w:rsidR="00252B91" w:rsidRPr="00E96B8B" w:rsidRDefault="00252B91" w:rsidP="00DE3295">
            <w:pPr>
              <w:jc w:val="right"/>
              <w:rPr>
                <w:rFonts w:asciiTheme="majorHAnsi" w:hAnsiTheme="majorHAnsi"/>
                <w:sz w:val="20"/>
              </w:rPr>
            </w:pPr>
            <w:r w:rsidRPr="00E96B8B">
              <w:rPr>
                <w:rFonts w:asciiTheme="majorHAnsi" w:hAnsiTheme="majorHAnsi"/>
                <w:sz w:val="20"/>
              </w:rPr>
              <w:t>1</w:t>
            </w:r>
            <w:r w:rsidR="00DE3295">
              <w:rPr>
                <w:rFonts w:asciiTheme="majorHAnsi" w:hAnsiTheme="majorHAnsi"/>
                <w:sz w:val="20"/>
              </w:rPr>
              <w:t>4,157</w:t>
            </w:r>
          </w:p>
        </w:tc>
        <w:tc>
          <w:tcPr>
            <w:tcW w:w="1701" w:type="dxa"/>
            <w:tcBorders>
              <w:top w:val="nil"/>
            </w:tcBorders>
            <w:shd w:val="clear" w:color="auto" w:fill="FFFFFF" w:themeFill="background1"/>
          </w:tcPr>
          <w:p w14:paraId="212ADCFC" w14:textId="77777777" w:rsidR="00252B91" w:rsidRPr="00E96B8B" w:rsidRDefault="00DE3295" w:rsidP="004341DD">
            <w:pPr>
              <w:tabs>
                <w:tab w:val="decimal" w:pos="808"/>
              </w:tabs>
              <w:rPr>
                <w:rFonts w:asciiTheme="majorHAnsi" w:hAnsiTheme="majorHAnsi"/>
                <w:sz w:val="20"/>
              </w:rPr>
            </w:pPr>
            <w:r>
              <w:rPr>
                <w:rFonts w:asciiTheme="majorHAnsi" w:hAnsiTheme="majorHAnsi"/>
                <w:sz w:val="20"/>
              </w:rPr>
              <w:t>1.1</w:t>
            </w:r>
          </w:p>
        </w:tc>
        <w:tc>
          <w:tcPr>
            <w:tcW w:w="1701" w:type="dxa"/>
            <w:tcBorders>
              <w:top w:val="nil"/>
            </w:tcBorders>
            <w:shd w:val="clear" w:color="auto" w:fill="FFFFFF" w:themeFill="background1"/>
          </w:tcPr>
          <w:p w14:paraId="212ADCFD" w14:textId="77777777" w:rsidR="00252B91" w:rsidRPr="00E96B8B" w:rsidRDefault="00252B91" w:rsidP="004341DD">
            <w:pPr>
              <w:tabs>
                <w:tab w:val="decimal" w:pos="949"/>
              </w:tabs>
              <w:rPr>
                <w:rFonts w:asciiTheme="majorHAnsi" w:hAnsiTheme="majorHAnsi"/>
                <w:sz w:val="20"/>
              </w:rPr>
            </w:pPr>
            <w:r w:rsidRPr="00E96B8B">
              <w:rPr>
                <w:rFonts w:asciiTheme="majorHAnsi" w:hAnsiTheme="majorHAnsi"/>
                <w:sz w:val="20"/>
              </w:rPr>
              <w:t>9</w:t>
            </w:r>
            <w:r w:rsidR="00DE3295">
              <w:rPr>
                <w:rFonts w:asciiTheme="majorHAnsi" w:hAnsiTheme="majorHAnsi"/>
                <w:sz w:val="20"/>
              </w:rPr>
              <w:t>8.9</w:t>
            </w:r>
          </w:p>
        </w:tc>
      </w:tr>
      <w:tr w:rsidR="00252B91" w:rsidRPr="002D3CD0" w14:paraId="212ADD04" w14:textId="77777777" w:rsidTr="00573FAE">
        <w:trPr>
          <w:trHeight w:val="397"/>
        </w:trPr>
        <w:tc>
          <w:tcPr>
            <w:tcW w:w="1701" w:type="dxa"/>
            <w:shd w:val="clear" w:color="auto" w:fill="D6E6FD" w:themeFill="accent5" w:themeFillTint="33"/>
            <w:vAlign w:val="center"/>
            <w:hideMark/>
          </w:tcPr>
          <w:p w14:paraId="212ADCFF" w14:textId="77777777" w:rsidR="00252B91" w:rsidRPr="00E96B8B" w:rsidRDefault="00252B91" w:rsidP="004341DD">
            <w:pPr>
              <w:spacing w:before="0" w:line="240" w:lineRule="auto"/>
              <w:rPr>
                <w:rFonts w:asciiTheme="majorHAnsi" w:eastAsia="Times New Roman" w:hAnsiTheme="majorHAnsi" w:cs="Arial"/>
                <w:b/>
                <w:bCs/>
                <w:color w:val="000000"/>
                <w:sz w:val="20"/>
                <w:lang w:eastAsia="en-AU"/>
              </w:rPr>
            </w:pPr>
            <w:r w:rsidRPr="00E96B8B">
              <w:rPr>
                <w:rFonts w:asciiTheme="majorHAnsi" w:eastAsia="Times New Roman" w:hAnsiTheme="majorHAnsi" w:cs="Arial"/>
                <w:b/>
                <w:bCs/>
                <w:color w:val="000000"/>
                <w:sz w:val="20"/>
                <w:lang w:eastAsia="en-AU"/>
              </w:rPr>
              <w:t>Total</w:t>
            </w:r>
          </w:p>
        </w:tc>
        <w:tc>
          <w:tcPr>
            <w:tcW w:w="1701" w:type="dxa"/>
            <w:shd w:val="clear" w:color="auto" w:fill="D6E6FD" w:themeFill="accent5" w:themeFillTint="33"/>
            <w:vAlign w:val="center"/>
          </w:tcPr>
          <w:p w14:paraId="212ADD00" w14:textId="77777777" w:rsidR="00252B91" w:rsidRPr="00E96B8B" w:rsidRDefault="00252B91" w:rsidP="00DE3295">
            <w:pPr>
              <w:jc w:val="right"/>
              <w:rPr>
                <w:rFonts w:asciiTheme="majorHAnsi" w:hAnsiTheme="majorHAnsi"/>
                <w:b/>
                <w:sz w:val="20"/>
              </w:rPr>
            </w:pPr>
            <w:r w:rsidRPr="00E96B8B">
              <w:rPr>
                <w:rFonts w:asciiTheme="majorHAnsi" w:hAnsiTheme="majorHAnsi"/>
                <w:b/>
                <w:sz w:val="20"/>
              </w:rPr>
              <w:t>9,</w:t>
            </w:r>
            <w:r w:rsidR="00DE3295">
              <w:rPr>
                <w:rFonts w:asciiTheme="majorHAnsi" w:hAnsiTheme="majorHAnsi"/>
                <w:b/>
                <w:sz w:val="20"/>
              </w:rPr>
              <w:t>347</w:t>
            </w:r>
          </w:p>
        </w:tc>
        <w:tc>
          <w:tcPr>
            <w:tcW w:w="1701" w:type="dxa"/>
            <w:shd w:val="clear" w:color="auto" w:fill="D6E6FD" w:themeFill="accent5" w:themeFillTint="33"/>
            <w:vAlign w:val="center"/>
          </w:tcPr>
          <w:p w14:paraId="212ADD01" w14:textId="77777777" w:rsidR="00252B91" w:rsidRPr="00E96B8B" w:rsidRDefault="00252B91" w:rsidP="00DE3295">
            <w:pPr>
              <w:jc w:val="right"/>
              <w:rPr>
                <w:rFonts w:asciiTheme="majorHAnsi" w:hAnsiTheme="majorHAnsi"/>
                <w:b/>
                <w:sz w:val="20"/>
              </w:rPr>
            </w:pPr>
            <w:r w:rsidRPr="00E96B8B">
              <w:rPr>
                <w:rFonts w:asciiTheme="majorHAnsi" w:hAnsiTheme="majorHAnsi"/>
                <w:b/>
                <w:sz w:val="20"/>
              </w:rPr>
              <w:t>44,</w:t>
            </w:r>
            <w:r w:rsidR="00DE3295">
              <w:rPr>
                <w:rFonts w:asciiTheme="majorHAnsi" w:hAnsiTheme="majorHAnsi"/>
                <w:b/>
                <w:sz w:val="20"/>
              </w:rPr>
              <w:t>549</w:t>
            </w:r>
          </w:p>
        </w:tc>
        <w:tc>
          <w:tcPr>
            <w:tcW w:w="1701" w:type="dxa"/>
            <w:shd w:val="clear" w:color="auto" w:fill="D6E6FD" w:themeFill="accent5" w:themeFillTint="33"/>
          </w:tcPr>
          <w:p w14:paraId="212ADD02" w14:textId="77777777" w:rsidR="00252B91" w:rsidRPr="00E96B8B" w:rsidRDefault="00252B91" w:rsidP="004341DD">
            <w:pPr>
              <w:tabs>
                <w:tab w:val="decimal" w:pos="808"/>
              </w:tabs>
              <w:rPr>
                <w:rFonts w:asciiTheme="majorHAnsi" w:hAnsiTheme="majorHAnsi"/>
                <w:b/>
                <w:sz w:val="20"/>
              </w:rPr>
            </w:pPr>
            <w:r w:rsidRPr="00E96B8B">
              <w:rPr>
                <w:rFonts w:asciiTheme="majorHAnsi" w:hAnsiTheme="majorHAnsi"/>
                <w:b/>
                <w:sz w:val="20"/>
              </w:rPr>
              <w:t>17.</w:t>
            </w:r>
            <w:r w:rsidR="00DE3295">
              <w:rPr>
                <w:rFonts w:asciiTheme="majorHAnsi" w:hAnsiTheme="majorHAnsi"/>
                <w:b/>
                <w:sz w:val="20"/>
              </w:rPr>
              <w:t>3</w:t>
            </w:r>
          </w:p>
        </w:tc>
        <w:tc>
          <w:tcPr>
            <w:tcW w:w="1701" w:type="dxa"/>
            <w:shd w:val="clear" w:color="auto" w:fill="D6E6FD" w:themeFill="accent5" w:themeFillTint="33"/>
          </w:tcPr>
          <w:p w14:paraId="212ADD03" w14:textId="77777777" w:rsidR="00252B91" w:rsidRPr="00E96B8B" w:rsidRDefault="00252B91" w:rsidP="004341DD">
            <w:pPr>
              <w:tabs>
                <w:tab w:val="decimal" w:pos="949"/>
              </w:tabs>
              <w:rPr>
                <w:rFonts w:asciiTheme="majorHAnsi" w:hAnsiTheme="majorHAnsi"/>
                <w:b/>
                <w:sz w:val="20"/>
              </w:rPr>
            </w:pPr>
            <w:r w:rsidRPr="00E96B8B">
              <w:rPr>
                <w:rFonts w:asciiTheme="majorHAnsi" w:hAnsiTheme="majorHAnsi"/>
                <w:b/>
                <w:sz w:val="20"/>
              </w:rPr>
              <w:t>82.</w:t>
            </w:r>
            <w:r w:rsidR="00DE3295">
              <w:rPr>
                <w:rFonts w:asciiTheme="majorHAnsi" w:hAnsiTheme="majorHAnsi"/>
                <w:b/>
                <w:sz w:val="20"/>
              </w:rPr>
              <w:t>7</w:t>
            </w:r>
          </w:p>
        </w:tc>
      </w:tr>
    </w:tbl>
    <w:p w14:paraId="212ADD05" w14:textId="77777777" w:rsidR="00252B91" w:rsidRPr="00E96B8B" w:rsidRDefault="00252B91" w:rsidP="00252B91">
      <w:pPr>
        <w:pStyle w:val="Bulletedlist1"/>
        <w:numPr>
          <w:ilvl w:val="0"/>
          <w:numId w:val="0"/>
        </w:numPr>
        <w:rPr>
          <w:color w:val="auto"/>
          <w:sz w:val="20"/>
        </w:rPr>
      </w:pPr>
      <w:r w:rsidRPr="00E96B8B">
        <w:rPr>
          <w:color w:val="auto"/>
          <w:sz w:val="20"/>
        </w:rPr>
        <w:t>Notes:</w:t>
      </w:r>
    </w:p>
    <w:p w14:paraId="212ADD06" w14:textId="77777777" w:rsidR="00252B91" w:rsidRPr="00E96B8B" w:rsidRDefault="00252B91" w:rsidP="00252B91">
      <w:pPr>
        <w:pStyle w:val="Bulletedlist1"/>
        <w:numPr>
          <w:ilvl w:val="0"/>
          <w:numId w:val="2"/>
        </w:numPr>
        <w:ind w:left="568"/>
        <w:rPr>
          <w:color w:val="auto"/>
          <w:sz w:val="20"/>
        </w:rPr>
      </w:pPr>
      <w:r w:rsidRPr="00E96B8B">
        <w:rPr>
          <w:color w:val="auto"/>
          <w:sz w:val="20"/>
        </w:rPr>
        <w:t>The ratio of freehold and leasehold land to the total foreign held land by state and territory is shown in this table.</w:t>
      </w:r>
    </w:p>
    <w:p w14:paraId="212ADD07" w14:textId="77777777" w:rsidR="00252B91" w:rsidRPr="00E96B8B" w:rsidRDefault="00252B91" w:rsidP="00252B91">
      <w:pPr>
        <w:pStyle w:val="Bulletedlist1"/>
        <w:numPr>
          <w:ilvl w:val="0"/>
          <w:numId w:val="2"/>
        </w:numPr>
        <w:ind w:left="568"/>
        <w:rPr>
          <w:color w:val="auto"/>
          <w:sz w:val="20"/>
        </w:rPr>
      </w:pPr>
      <w:r w:rsidRPr="00E96B8B">
        <w:rPr>
          <w:color w:val="auto"/>
          <w:sz w:val="20"/>
        </w:rPr>
        <w:t xml:space="preserve">In some instances, the same property has been separately registered by a foreign person with a freehold interest in the land and </w:t>
      </w:r>
      <w:r>
        <w:rPr>
          <w:color w:val="auto"/>
          <w:sz w:val="20"/>
        </w:rPr>
        <w:t xml:space="preserve">by </w:t>
      </w:r>
      <w:r w:rsidRPr="00E96B8B">
        <w:rPr>
          <w:color w:val="auto"/>
          <w:sz w:val="20"/>
        </w:rPr>
        <w:t>a</w:t>
      </w:r>
      <w:r>
        <w:rPr>
          <w:color w:val="auto"/>
          <w:sz w:val="20"/>
        </w:rPr>
        <w:t>nother</w:t>
      </w:r>
      <w:r w:rsidRPr="00E96B8B">
        <w:rPr>
          <w:color w:val="auto"/>
          <w:sz w:val="20"/>
        </w:rPr>
        <w:t xml:space="preserve"> foreign person with a leasehold interest in the land, as required under the Act. Land size information from both registrations has been included in </w:t>
      </w:r>
      <w:r>
        <w:rPr>
          <w:color w:val="auto"/>
          <w:sz w:val="20"/>
        </w:rPr>
        <w:t>this table</w:t>
      </w:r>
      <w:r w:rsidRPr="00E96B8B">
        <w:rPr>
          <w:color w:val="auto"/>
          <w:sz w:val="20"/>
        </w:rPr>
        <w:t xml:space="preserve">. </w:t>
      </w:r>
    </w:p>
    <w:p w14:paraId="212ADD08" w14:textId="77777777" w:rsidR="00252B91" w:rsidRPr="00E96B8B" w:rsidRDefault="00252B91" w:rsidP="00252B91">
      <w:pPr>
        <w:pStyle w:val="Bulletedlist1"/>
        <w:numPr>
          <w:ilvl w:val="0"/>
          <w:numId w:val="2"/>
        </w:numPr>
        <w:ind w:left="568"/>
        <w:rPr>
          <w:color w:val="auto"/>
          <w:sz w:val="20"/>
        </w:rPr>
      </w:pPr>
      <w:r w:rsidRPr="00E96B8B">
        <w:rPr>
          <w:color w:val="auto"/>
          <w:sz w:val="20"/>
        </w:rPr>
        <w:t xml:space="preserve">As a result, the total hectares held by foreign persons is greater in Table 6 than </w:t>
      </w:r>
      <w:r>
        <w:rPr>
          <w:color w:val="auto"/>
          <w:sz w:val="20"/>
        </w:rPr>
        <w:t>Tables 1 to 5.</w:t>
      </w:r>
    </w:p>
    <w:p w14:paraId="212ADD09" w14:textId="77777777" w:rsidR="00252B91" w:rsidRDefault="00252B91" w:rsidP="00252B91">
      <w:pPr>
        <w:spacing w:before="0" w:line="240" w:lineRule="auto"/>
      </w:pPr>
      <w:r>
        <w:br w:type="page"/>
      </w:r>
    </w:p>
    <w:p w14:paraId="212ADD0A" w14:textId="77777777" w:rsidR="00252B91" w:rsidRDefault="00252B91" w:rsidP="00EF4D86">
      <w:pPr>
        <w:pStyle w:val="Heading3"/>
        <w:spacing w:after="240"/>
      </w:pPr>
      <w:bookmarkStart w:id="30" w:name="_Toc19616645"/>
      <w:bookmarkStart w:id="31" w:name="_Toc23249475"/>
      <w:r w:rsidRPr="000C57C2">
        <w:lastRenderedPageBreak/>
        <w:t xml:space="preserve">Table </w:t>
      </w:r>
      <w:r>
        <w:t>7A</w:t>
      </w:r>
      <w:r w:rsidRPr="000C57C2">
        <w:t xml:space="preserve">: Size of foreign </w:t>
      </w:r>
      <w:r>
        <w:t xml:space="preserve">agricultural land - freehold interests </w:t>
      </w:r>
      <w:r w:rsidRPr="00E02025">
        <w:t>by source country</w:t>
      </w:r>
      <w:bookmarkEnd w:id="30"/>
      <w:bookmarkEnd w:id="31"/>
      <w:r>
        <w:t xml:space="preserve"> </w:t>
      </w:r>
    </w:p>
    <w:tbl>
      <w:tblPr>
        <w:tblStyle w:val="LightShading-Accent32"/>
        <w:tblW w:w="0" w:type="auto"/>
        <w:tblInd w:w="170" w:type="dxa"/>
        <w:tbl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insideH w:val="single" w:sz="8" w:space="0" w:color="86B5FA" w:themeColor="accent5" w:themeTint="99"/>
          <w:insideV w:val="single" w:sz="8" w:space="0" w:color="86B5FA" w:themeColor="accent5" w:themeTint="99"/>
        </w:tblBorders>
        <w:tblCellMar>
          <w:top w:w="85" w:type="dxa"/>
          <w:bottom w:w="57" w:type="dxa"/>
        </w:tblCellMar>
        <w:tblLook w:val="04A0" w:firstRow="1" w:lastRow="0" w:firstColumn="1" w:lastColumn="0" w:noHBand="0" w:noVBand="1"/>
      </w:tblPr>
      <w:tblGrid>
        <w:gridCol w:w="2551"/>
        <w:gridCol w:w="1701"/>
        <w:gridCol w:w="1701"/>
      </w:tblGrid>
      <w:tr w:rsidR="00252B91" w:rsidRPr="00E02025" w14:paraId="212ADD0E" w14:textId="77777777" w:rsidTr="001A6A3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1" w:type="dxa"/>
            <w:vMerge w:val="restart"/>
            <w:tcBorders>
              <w:top w:val="none" w:sz="0" w:space="0" w:color="auto"/>
              <w:left w:val="none" w:sz="0" w:space="0" w:color="auto"/>
              <w:bottom w:val="none" w:sz="0" w:space="0" w:color="auto"/>
              <w:right w:val="none" w:sz="0" w:space="0" w:color="auto"/>
            </w:tcBorders>
            <w:shd w:val="clear" w:color="auto" w:fill="D6E6FD" w:themeFill="accent5" w:themeFillTint="33"/>
            <w:vAlign w:val="bottom"/>
          </w:tcPr>
          <w:p w14:paraId="212ADD0B" w14:textId="77777777" w:rsidR="00252B91" w:rsidRPr="00E02025" w:rsidRDefault="00252B91" w:rsidP="00891B06">
            <w:pPr>
              <w:rPr>
                <w:rFonts w:asciiTheme="majorHAnsi" w:eastAsia="Arial" w:hAnsiTheme="majorHAnsi"/>
                <w:color w:val="000000"/>
                <w:sz w:val="20"/>
              </w:rPr>
            </w:pPr>
            <w:r w:rsidRPr="00891B06">
              <w:rPr>
                <w:rFonts w:asciiTheme="majorHAnsi" w:eastAsia="Arial" w:hAnsiTheme="majorHAnsi"/>
                <w:b w:val="0"/>
                <w:bCs w:val="0"/>
                <w:color w:val="000000"/>
                <w:sz w:val="20"/>
              </w:rPr>
              <w:t>Country</w:t>
            </w:r>
          </w:p>
        </w:tc>
        <w:tc>
          <w:tcPr>
            <w:tcW w:w="3402" w:type="dxa"/>
            <w:gridSpan w:val="2"/>
            <w:tcBorders>
              <w:top w:val="none" w:sz="0" w:space="0" w:color="auto"/>
              <w:left w:val="none" w:sz="0" w:space="0" w:color="auto"/>
              <w:bottom w:val="none" w:sz="0" w:space="0" w:color="auto"/>
              <w:right w:val="none" w:sz="0" w:space="0" w:color="auto"/>
            </w:tcBorders>
            <w:shd w:val="clear" w:color="auto" w:fill="D6E6FD" w:themeFill="accent5" w:themeFillTint="33"/>
          </w:tcPr>
          <w:p w14:paraId="212ADD0C" w14:textId="77777777" w:rsidR="00252B91" w:rsidRPr="00E02025" w:rsidRDefault="00252B91" w:rsidP="004341DD">
            <w:pPr>
              <w:tabs>
                <w:tab w:val="left" w:pos="3081"/>
              </w:tabs>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b w:val="0"/>
                <w:color w:val="000000"/>
                <w:sz w:val="20"/>
              </w:rPr>
            </w:pPr>
            <w:r w:rsidRPr="00E02025">
              <w:rPr>
                <w:rFonts w:asciiTheme="majorHAnsi" w:eastAsia="Arial" w:hAnsiTheme="majorHAnsi"/>
                <w:b w:val="0"/>
                <w:color w:val="000000"/>
                <w:sz w:val="20"/>
              </w:rPr>
              <w:t xml:space="preserve">Foreign owned portion </w:t>
            </w:r>
            <w:r>
              <w:rPr>
                <w:rFonts w:asciiTheme="majorHAnsi" w:eastAsia="Arial" w:hAnsiTheme="majorHAnsi"/>
                <w:b w:val="0"/>
                <w:color w:val="000000"/>
                <w:sz w:val="20"/>
              </w:rPr>
              <w:t>- Freehold</w:t>
            </w:r>
          </w:p>
          <w:p w14:paraId="212ADD0D" w14:textId="77777777" w:rsidR="00252B91" w:rsidRPr="00E02025" w:rsidRDefault="00252B91" w:rsidP="004341DD">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olor w:val="000000"/>
                <w:sz w:val="20"/>
              </w:rPr>
            </w:pPr>
            <w:r w:rsidRPr="00E02025">
              <w:rPr>
                <w:rFonts w:asciiTheme="majorHAnsi" w:eastAsia="Arial" w:hAnsiTheme="majorHAnsi"/>
                <w:b w:val="0"/>
                <w:color w:val="000000"/>
                <w:sz w:val="20"/>
              </w:rPr>
              <w:t>(‘000 ha)</w:t>
            </w:r>
          </w:p>
        </w:tc>
      </w:tr>
      <w:tr w:rsidR="00252B91" w:rsidRPr="00E02025" w14:paraId="212ADD12" w14:textId="77777777" w:rsidTr="001A6A3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1" w:type="dxa"/>
            <w:vMerge/>
            <w:tcBorders>
              <w:left w:val="none" w:sz="0" w:space="0" w:color="auto"/>
              <w:bottom w:val="single" w:sz="8" w:space="0" w:color="86B5FA" w:themeColor="accent5" w:themeTint="99"/>
              <w:right w:val="none" w:sz="0" w:space="0" w:color="auto"/>
            </w:tcBorders>
            <w:shd w:val="clear" w:color="auto" w:fill="D6E6FD" w:themeFill="accent5" w:themeFillTint="33"/>
          </w:tcPr>
          <w:p w14:paraId="212ADD0F" w14:textId="77777777" w:rsidR="00252B91" w:rsidRPr="00E02025" w:rsidRDefault="00252B91" w:rsidP="004341DD">
            <w:pPr>
              <w:spacing w:before="60" w:after="60"/>
              <w:rPr>
                <w:rFonts w:asciiTheme="majorHAnsi" w:eastAsia="Arial" w:hAnsiTheme="majorHAnsi"/>
                <w:b w:val="0"/>
                <w:color w:val="000000"/>
                <w:sz w:val="20"/>
              </w:rPr>
            </w:pPr>
          </w:p>
        </w:tc>
        <w:tc>
          <w:tcPr>
            <w:tcW w:w="1701" w:type="dxa"/>
            <w:tcBorders>
              <w:left w:val="none" w:sz="0" w:space="0" w:color="auto"/>
              <w:bottom w:val="single" w:sz="8" w:space="0" w:color="86B5FA" w:themeColor="accent5" w:themeTint="99"/>
              <w:right w:val="none" w:sz="0" w:space="0" w:color="auto"/>
            </w:tcBorders>
            <w:shd w:val="clear" w:color="auto" w:fill="D6E6FD" w:themeFill="accent5" w:themeFillTint="33"/>
          </w:tcPr>
          <w:p w14:paraId="212ADD10" w14:textId="77777777" w:rsidR="00252B91" w:rsidRPr="00E02025" w:rsidRDefault="00252B91" w:rsidP="004341D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lang w:eastAsia="en-AU"/>
              </w:rPr>
            </w:pPr>
            <w:r w:rsidRPr="00E02025">
              <w:rPr>
                <w:rFonts w:asciiTheme="majorHAnsi" w:eastAsia="Arial" w:hAnsiTheme="majorHAnsi"/>
                <w:color w:val="000000"/>
                <w:sz w:val="20"/>
              </w:rPr>
              <w:t>2017-2018</w:t>
            </w:r>
          </w:p>
        </w:tc>
        <w:tc>
          <w:tcPr>
            <w:tcW w:w="1701" w:type="dxa"/>
            <w:tcBorders>
              <w:left w:val="none" w:sz="0" w:space="0" w:color="auto"/>
              <w:bottom w:val="single" w:sz="8" w:space="0" w:color="86B5FA" w:themeColor="accent5" w:themeTint="99"/>
              <w:right w:val="none" w:sz="0" w:space="0" w:color="auto"/>
            </w:tcBorders>
            <w:shd w:val="clear" w:color="auto" w:fill="D6E6FD" w:themeFill="accent5" w:themeFillTint="33"/>
          </w:tcPr>
          <w:p w14:paraId="212ADD11" w14:textId="77777777" w:rsidR="00252B91" w:rsidRPr="00E02025" w:rsidRDefault="00252B91" w:rsidP="004341D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lang w:eastAsia="en-AU"/>
              </w:rPr>
            </w:pPr>
            <w:r w:rsidRPr="00E02025">
              <w:rPr>
                <w:rFonts w:asciiTheme="majorHAnsi" w:eastAsia="Arial" w:hAnsiTheme="majorHAnsi"/>
                <w:color w:val="000000"/>
                <w:sz w:val="20"/>
              </w:rPr>
              <w:t>2018-2019</w:t>
            </w:r>
          </w:p>
        </w:tc>
      </w:tr>
      <w:tr w:rsidR="00252B91" w:rsidRPr="00E02025" w14:paraId="212ADD16" w14:textId="77777777" w:rsidTr="001A6A3D">
        <w:trPr>
          <w:trHeight w:val="283"/>
        </w:trPr>
        <w:tc>
          <w:tcPr>
            <w:cnfStyle w:val="001000000000" w:firstRow="0" w:lastRow="0" w:firstColumn="1" w:lastColumn="0" w:oddVBand="0" w:evenVBand="0" w:oddHBand="0" w:evenHBand="0" w:firstRowFirstColumn="0" w:firstRowLastColumn="0" w:lastRowFirstColumn="0" w:lastRowLastColumn="0"/>
            <w:tcW w:w="2551" w:type="dxa"/>
            <w:tcBorders>
              <w:bottom w:val="nil"/>
            </w:tcBorders>
            <w:shd w:val="clear" w:color="auto" w:fill="FFFFFF" w:themeFill="background1"/>
            <w:vAlign w:val="center"/>
          </w:tcPr>
          <w:p w14:paraId="212ADD13" w14:textId="77777777" w:rsidR="00252B91" w:rsidRPr="00891B06" w:rsidRDefault="00252B91" w:rsidP="004341DD">
            <w:pPr>
              <w:spacing w:before="0" w:line="240" w:lineRule="auto"/>
              <w:rPr>
                <w:rFonts w:asciiTheme="majorHAnsi" w:hAnsiTheme="majorHAnsi"/>
                <w:sz w:val="20"/>
              </w:rPr>
            </w:pPr>
            <w:r w:rsidRPr="00891B06">
              <w:rPr>
                <w:rFonts w:asciiTheme="majorHAnsi" w:eastAsia="Times New Roman" w:hAnsiTheme="majorHAnsi" w:cs="Arial"/>
                <w:b w:val="0"/>
                <w:color w:val="000000"/>
                <w:sz w:val="20"/>
                <w:lang w:eastAsia="en-AU"/>
              </w:rPr>
              <w:t>Netherlands</w:t>
            </w:r>
          </w:p>
        </w:tc>
        <w:tc>
          <w:tcPr>
            <w:tcW w:w="1701" w:type="dxa"/>
            <w:tcBorders>
              <w:bottom w:val="nil"/>
            </w:tcBorders>
            <w:shd w:val="clear" w:color="auto" w:fill="FFFFFF" w:themeFill="background1"/>
          </w:tcPr>
          <w:p w14:paraId="212ADD14"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2025">
              <w:rPr>
                <w:rFonts w:asciiTheme="majorHAnsi" w:hAnsiTheme="majorHAnsi"/>
                <w:sz w:val="20"/>
              </w:rPr>
              <w:t>1,620</w:t>
            </w:r>
          </w:p>
        </w:tc>
        <w:tc>
          <w:tcPr>
            <w:tcW w:w="1701" w:type="dxa"/>
            <w:tcBorders>
              <w:bottom w:val="nil"/>
            </w:tcBorders>
            <w:shd w:val="clear" w:color="auto" w:fill="FFFFFF" w:themeFill="background1"/>
            <w:vAlign w:val="center"/>
          </w:tcPr>
          <w:p w14:paraId="212ADD15"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2025">
              <w:rPr>
                <w:rFonts w:asciiTheme="majorHAnsi" w:hAnsiTheme="majorHAnsi"/>
                <w:sz w:val="20"/>
              </w:rPr>
              <w:t>1,65</w:t>
            </w:r>
            <w:r>
              <w:rPr>
                <w:rFonts w:asciiTheme="majorHAnsi" w:hAnsiTheme="majorHAnsi"/>
                <w:sz w:val="20"/>
              </w:rPr>
              <w:t>3</w:t>
            </w:r>
          </w:p>
        </w:tc>
      </w:tr>
      <w:tr w:rsidR="00252B91" w:rsidRPr="00E02025" w14:paraId="212ADD1A" w14:textId="77777777" w:rsidTr="001A6A3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left w:val="none" w:sz="0" w:space="0" w:color="auto"/>
              <w:bottom w:val="nil"/>
              <w:right w:val="none" w:sz="0" w:space="0" w:color="auto"/>
            </w:tcBorders>
            <w:shd w:val="clear" w:color="auto" w:fill="FFFFFF" w:themeFill="background1"/>
            <w:vAlign w:val="center"/>
          </w:tcPr>
          <w:p w14:paraId="212ADD17" w14:textId="77777777" w:rsidR="00252B91" w:rsidRPr="00891B06" w:rsidRDefault="00252B91" w:rsidP="004341DD">
            <w:pPr>
              <w:spacing w:before="0" w:line="240" w:lineRule="auto"/>
              <w:rPr>
                <w:rFonts w:asciiTheme="majorHAnsi" w:hAnsiTheme="majorHAnsi"/>
                <w:sz w:val="20"/>
              </w:rPr>
            </w:pPr>
            <w:r w:rsidRPr="00891B06">
              <w:rPr>
                <w:rFonts w:asciiTheme="majorHAnsi" w:eastAsia="Times New Roman" w:hAnsiTheme="majorHAnsi" w:cs="Arial"/>
                <w:b w:val="0"/>
                <w:color w:val="000000"/>
                <w:sz w:val="20"/>
                <w:lang w:eastAsia="en-AU"/>
              </w:rPr>
              <w:t>United States of America</w:t>
            </w:r>
          </w:p>
        </w:tc>
        <w:tc>
          <w:tcPr>
            <w:tcW w:w="1701" w:type="dxa"/>
            <w:tcBorders>
              <w:top w:val="nil"/>
              <w:left w:val="none" w:sz="0" w:space="0" w:color="auto"/>
              <w:bottom w:val="nil"/>
              <w:right w:val="none" w:sz="0" w:space="0" w:color="auto"/>
            </w:tcBorders>
            <w:shd w:val="clear" w:color="auto" w:fill="FFFFFF" w:themeFill="background1"/>
          </w:tcPr>
          <w:p w14:paraId="212ADD18"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02025">
              <w:rPr>
                <w:rFonts w:asciiTheme="majorHAnsi" w:hAnsiTheme="majorHAnsi"/>
                <w:sz w:val="20"/>
              </w:rPr>
              <w:t>1,214</w:t>
            </w:r>
          </w:p>
        </w:tc>
        <w:tc>
          <w:tcPr>
            <w:tcW w:w="1701" w:type="dxa"/>
            <w:tcBorders>
              <w:top w:val="nil"/>
              <w:left w:val="none" w:sz="0" w:space="0" w:color="auto"/>
              <w:bottom w:val="nil"/>
              <w:right w:val="none" w:sz="0" w:space="0" w:color="auto"/>
            </w:tcBorders>
            <w:shd w:val="clear" w:color="auto" w:fill="FFFFFF" w:themeFill="background1"/>
            <w:vAlign w:val="center"/>
          </w:tcPr>
          <w:p w14:paraId="212ADD19"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02025">
              <w:rPr>
                <w:rFonts w:asciiTheme="majorHAnsi" w:hAnsiTheme="majorHAnsi"/>
                <w:sz w:val="20"/>
              </w:rPr>
              <w:t>1,230</w:t>
            </w:r>
          </w:p>
        </w:tc>
      </w:tr>
      <w:tr w:rsidR="00252B91" w:rsidRPr="00E02025" w14:paraId="212ADD1E" w14:textId="77777777" w:rsidTr="001A6A3D">
        <w:trPr>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bottom w:val="nil"/>
            </w:tcBorders>
            <w:shd w:val="clear" w:color="auto" w:fill="FFFFFF" w:themeFill="background1"/>
            <w:vAlign w:val="center"/>
          </w:tcPr>
          <w:p w14:paraId="212ADD1B" w14:textId="77777777" w:rsidR="00252B91" w:rsidRPr="00891B06" w:rsidRDefault="00252B91" w:rsidP="004341DD">
            <w:pPr>
              <w:spacing w:before="0" w:line="240" w:lineRule="auto"/>
              <w:rPr>
                <w:rFonts w:asciiTheme="majorHAnsi" w:eastAsia="Times New Roman" w:hAnsiTheme="majorHAnsi" w:cs="Arial"/>
                <w:b w:val="0"/>
                <w:color w:val="000000"/>
                <w:sz w:val="20"/>
                <w:lang w:eastAsia="en-AU"/>
              </w:rPr>
            </w:pPr>
            <w:r w:rsidRPr="00891B06">
              <w:rPr>
                <w:rFonts w:asciiTheme="majorHAnsi" w:eastAsia="Times New Roman" w:hAnsiTheme="majorHAnsi" w:cs="Arial"/>
                <w:b w:val="0"/>
                <w:color w:val="000000"/>
                <w:sz w:val="20"/>
                <w:lang w:eastAsia="en-AU"/>
              </w:rPr>
              <w:t>United Kingdom</w:t>
            </w:r>
          </w:p>
        </w:tc>
        <w:tc>
          <w:tcPr>
            <w:tcW w:w="1701" w:type="dxa"/>
            <w:tcBorders>
              <w:top w:val="nil"/>
              <w:bottom w:val="nil"/>
            </w:tcBorders>
            <w:shd w:val="clear" w:color="auto" w:fill="FFFFFF" w:themeFill="background1"/>
          </w:tcPr>
          <w:p w14:paraId="212ADD1C"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2025">
              <w:rPr>
                <w:rFonts w:asciiTheme="majorHAnsi" w:hAnsiTheme="majorHAnsi"/>
                <w:sz w:val="20"/>
              </w:rPr>
              <w:t>1,764</w:t>
            </w:r>
          </w:p>
        </w:tc>
        <w:tc>
          <w:tcPr>
            <w:tcW w:w="1701" w:type="dxa"/>
            <w:tcBorders>
              <w:top w:val="nil"/>
              <w:bottom w:val="nil"/>
            </w:tcBorders>
            <w:shd w:val="clear" w:color="auto" w:fill="FFFFFF" w:themeFill="background1"/>
            <w:vAlign w:val="center"/>
          </w:tcPr>
          <w:p w14:paraId="212ADD1D"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2025">
              <w:rPr>
                <w:rFonts w:asciiTheme="majorHAnsi" w:hAnsiTheme="majorHAnsi"/>
                <w:sz w:val="20"/>
              </w:rPr>
              <w:t>908</w:t>
            </w:r>
          </w:p>
        </w:tc>
      </w:tr>
      <w:tr w:rsidR="00252B91" w:rsidRPr="00E02025" w14:paraId="212ADD22" w14:textId="77777777" w:rsidTr="001A6A3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left w:val="none" w:sz="0" w:space="0" w:color="auto"/>
              <w:bottom w:val="nil"/>
              <w:right w:val="none" w:sz="0" w:space="0" w:color="auto"/>
            </w:tcBorders>
            <w:shd w:val="clear" w:color="auto" w:fill="FFFFFF" w:themeFill="background1"/>
            <w:vAlign w:val="center"/>
          </w:tcPr>
          <w:p w14:paraId="212ADD1F" w14:textId="77777777" w:rsidR="00252B91" w:rsidRPr="00891B06" w:rsidRDefault="00252B91" w:rsidP="004341DD">
            <w:pPr>
              <w:spacing w:before="0" w:line="240" w:lineRule="auto"/>
              <w:rPr>
                <w:rFonts w:asciiTheme="majorHAnsi" w:hAnsiTheme="majorHAnsi"/>
                <w:sz w:val="20"/>
              </w:rPr>
            </w:pPr>
            <w:r w:rsidRPr="00891B06">
              <w:rPr>
                <w:rFonts w:asciiTheme="majorHAnsi" w:eastAsia="Times New Roman" w:hAnsiTheme="majorHAnsi" w:cs="Arial"/>
                <w:b w:val="0"/>
                <w:color w:val="000000"/>
                <w:sz w:val="20"/>
                <w:lang w:eastAsia="en-AU"/>
              </w:rPr>
              <w:t>China</w:t>
            </w:r>
          </w:p>
        </w:tc>
        <w:tc>
          <w:tcPr>
            <w:tcW w:w="1701" w:type="dxa"/>
            <w:tcBorders>
              <w:top w:val="nil"/>
              <w:left w:val="none" w:sz="0" w:space="0" w:color="auto"/>
              <w:bottom w:val="nil"/>
              <w:right w:val="none" w:sz="0" w:space="0" w:color="auto"/>
            </w:tcBorders>
            <w:shd w:val="clear" w:color="auto" w:fill="FFFFFF" w:themeFill="background1"/>
          </w:tcPr>
          <w:p w14:paraId="212ADD20"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02025">
              <w:rPr>
                <w:rFonts w:asciiTheme="majorHAnsi" w:hAnsiTheme="majorHAnsi"/>
                <w:sz w:val="20"/>
              </w:rPr>
              <w:t>858</w:t>
            </w:r>
          </w:p>
        </w:tc>
        <w:tc>
          <w:tcPr>
            <w:tcW w:w="1701" w:type="dxa"/>
            <w:tcBorders>
              <w:top w:val="nil"/>
              <w:left w:val="none" w:sz="0" w:space="0" w:color="auto"/>
              <w:bottom w:val="nil"/>
              <w:right w:val="none" w:sz="0" w:space="0" w:color="auto"/>
            </w:tcBorders>
            <w:shd w:val="clear" w:color="auto" w:fill="FFFFFF" w:themeFill="background1"/>
            <w:vAlign w:val="center"/>
          </w:tcPr>
          <w:p w14:paraId="212ADD21"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02025">
              <w:rPr>
                <w:rFonts w:asciiTheme="majorHAnsi" w:hAnsiTheme="majorHAnsi"/>
                <w:sz w:val="20"/>
              </w:rPr>
              <w:t>840</w:t>
            </w:r>
          </w:p>
        </w:tc>
      </w:tr>
      <w:tr w:rsidR="00252B91" w:rsidRPr="00E02025" w14:paraId="212ADD26" w14:textId="77777777" w:rsidTr="001A6A3D">
        <w:trPr>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bottom w:val="nil"/>
            </w:tcBorders>
            <w:shd w:val="clear" w:color="auto" w:fill="FFFFFF" w:themeFill="background1"/>
            <w:vAlign w:val="center"/>
          </w:tcPr>
          <w:p w14:paraId="212ADD23" w14:textId="77777777" w:rsidR="00252B91" w:rsidRPr="00891B06" w:rsidRDefault="00252B91" w:rsidP="004341DD">
            <w:pPr>
              <w:spacing w:before="0" w:line="240" w:lineRule="auto"/>
              <w:rPr>
                <w:rFonts w:asciiTheme="majorHAnsi" w:hAnsiTheme="majorHAnsi"/>
                <w:sz w:val="20"/>
              </w:rPr>
            </w:pPr>
            <w:r w:rsidRPr="00891B06">
              <w:rPr>
                <w:rFonts w:asciiTheme="majorHAnsi" w:eastAsia="Times New Roman" w:hAnsiTheme="majorHAnsi" w:cs="Arial"/>
                <w:b w:val="0"/>
                <w:color w:val="000000"/>
                <w:sz w:val="20"/>
                <w:lang w:eastAsia="en-AU"/>
              </w:rPr>
              <w:t>Saudi Arabia</w:t>
            </w:r>
          </w:p>
        </w:tc>
        <w:tc>
          <w:tcPr>
            <w:tcW w:w="1701" w:type="dxa"/>
            <w:tcBorders>
              <w:top w:val="nil"/>
              <w:bottom w:val="nil"/>
            </w:tcBorders>
            <w:shd w:val="clear" w:color="auto" w:fill="FFFFFF" w:themeFill="background1"/>
          </w:tcPr>
          <w:p w14:paraId="212ADD24"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2025">
              <w:rPr>
                <w:rFonts w:asciiTheme="majorHAnsi" w:hAnsiTheme="majorHAnsi"/>
                <w:sz w:val="20"/>
              </w:rPr>
              <w:t>410</w:t>
            </w:r>
          </w:p>
        </w:tc>
        <w:tc>
          <w:tcPr>
            <w:tcW w:w="1701" w:type="dxa"/>
            <w:tcBorders>
              <w:top w:val="nil"/>
              <w:bottom w:val="nil"/>
            </w:tcBorders>
            <w:shd w:val="clear" w:color="auto" w:fill="FFFFFF" w:themeFill="background1"/>
            <w:vAlign w:val="center"/>
          </w:tcPr>
          <w:p w14:paraId="212ADD25"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2025">
              <w:rPr>
                <w:rFonts w:asciiTheme="majorHAnsi" w:hAnsiTheme="majorHAnsi"/>
                <w:sz w:val="20"/>
              </w:rPr>
              <w:t>496</w:t>
            </w:r>
          </w:p>
        </w:tc>
      </w:tr>
      <w:tr w:rsidR="00252B91" w:rsidRPr="00E02025" w14:paraId="212ADD2A" w14:textId="77777777" w:rsidTr="001A6A3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left w:val="none" w:sz="0" w:space="0" w:color="auto"/>
              <w:bottom w:val="nil"/>
              <w:right w:val="none" w:sz="0" w:space="0" w:color="auto"/>
            </w:tcBorders>
            <w:shd w:val="clear" w:color="auto" w:fill="FFFFFF" w:themeFill="background1"/>
            <w:vAlign w:val="center"/>
          </w:tcPr>
          <w:p w14:paraId="212ADD27" w14:textId="77777777" w:rsidR="00252B91" w:rsidRPr="00891B06" w:rsidRDefault="00252B91" w:rsidP="004341DD">
            <w:pPr>
              <w:spacing w:before="0" w:line="240" w:lineRule="auto"/>
              <w:rPr>
                <w:rFonts w:asciiTheme="majorHAnsi" w:hAnsiTheme="majorHAnsi"/>
                <w:sz w:val="20"/>
              </w:rPr>
            </w:pPr>
            <w:r w:rsidRPr="00891B06">
              <w:rPr>
                <w:rFonts w:asciiTheme="majorHAnsi" w:eastAsia="Times New Roman" w:hAnsiTheme="majorHAnsi" w:cs="Arial"/>
                <w:b w:val="0"/>
                <w:color w:val="000000"/>
                <w:sz w:val="20"/>
                <w:lang w:eastAsia="en-AU"/>
              </w:rPr>
              <w:t>Canada</w:t>
            </w:r>
          </w:p>
        </w:tc>
        <w:tc>
          <w:tcPr>
            <w:tcW w:w="1701" w:type="dxa"/>
            <w:tcBorders>
              <w:top w:val="nil"/>
              <w:left w:val="none" w:sz="0" w:space="0" w:color="auto"/>
              <w:bottom w:val="nil"/>
              <w:right w:val="none" w:sz="0" w:space="0" w:color="auto"/>
            </w:tcBorders>
            <w:shd w:val="clear" w:color="auto" w:fill="FFFFFF" w:themeFill="background1"/>
          </w:tcPr>
          <w:p w14:paraId="212ADD28"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02025">
              <w:rPr>
                <w:rFonts w:asciiTheme="majorHAnsi" w:hAnsiTheme="majorHAnsi"/>
                <w:sz w:val="20"/>
              </w:rPr>
              <w:t>314</w:t>
            </w:r>
          </w:p>
        </w:tc>
        <w:tc>
          <w:tcPr>
            <w:tcW w:w="1701" w:type="dxa"/>
            <w:tcBorders>
              <w:top w:val="nil"/>
              <w:left w:val="none" w:sz="0" w:space="0" w:color="auto"/>
              <w:bottom w:val="nil"/>
              <w:right w:val="none" w:sz="0" w:space="0" w:color="auto"/>
            </w:tcBorders>
            <w:shd w:val="clear" w:color="auto" w:fill="FFFFFF" w:themeFill="background1"/>
            <w:vAlign w:val="center"/>
          </w:tcPr>
          <w:p w14:paraId="212ADD29"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02025">
              <w:rPr>
                <w:rFonts w:asciiTheme="majorHAnsi" w:hAnsiTheme="majorHAnsi"/>
                <w:sz w:val="20"/>
              </w:rPr>
              <w:t>435</w:t>
            </w:r>
          </w:p>
        </w:tc>
      </w:tr>
      <w:tr w:rsidR="00252B91" w:rsidRPr="00E02025" w14:paraId="212ADD2E" w14:textId="77777777" w:rsidTr="001A6A3D">
        <w:trPr>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bottom w:val="nil"/>
            </w:tcBorders>
            <w:shd w:val="clear" w:color="auto" w:fill="FFFFFF" w:themeFill="background1"/>
            <w:vAlign w:val="center"/>
          </w:tcPr>
          <w:p w14:paraId="212ADD2B" w14:textId="77777777" w:rsidR="00252B91" w:rsidRPr="00891B06" w:rsidRDefault="00252B91" w:rsidP="004341DD">
            <w:pPr>
              <w:spacing w:before="0" w:line="240" w:lineRule="auto"/>
              <w:rPr>
                <w:rFonts w:asciiTheme="majorHAnsi" w:hAnsiTheme="majorHAnsi"/>
                <w:sz w:val="20"/>
              </w:rPr>
            </w:pPr>
            <w:r w:rsidRPr="00891B06">
              <w:rPr>
                <w:rFonts w:asciiTheme="majorHAnsi" w:eastAsia="Times New Roman" w:hAnsiTheme="majorHAnsi" w:cs="Arial"/>
                <w:b w:val="0"/>
                <w:color w:val="000000"/>
                <w:sz w:val="20"/>
                <w:lang w:eastAsia="en-AU"/>
              </w:rPr>
              <w:t>Denmark</w:t>
            </w:r>
          </w:p>
        </w:tc>
        <w:tc>
          <w:tcPr>
            <w:tcW w:w="1701" w:type="dxa"/>
            <w:tcBorders>
              <w:top w:val="nil"/>
              <w:bottom w:val="nil"/>
            </w:tcBorders>
            <w:shd w:val="clear" w:color="auto" w:fill="FFFFFF" w:themeFill="background1"/>
          </w:tcPr>
          <w:p w14:paraId="212ADD2C"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2025">
              <w:rPr>
                <w:rFonts w:asciiTheme="majorHAnsi" w:hAnsiTheme="majorHAnsi"/>
                <w:sz w:val="20"/>
              </w:rPr>
              <w:t>357</w:t>
            </w:r>
          </w:p>
        </w:tc>
        <w:tc>
          <w:tcPr>
            <w:tcW w:w="1701" w:type="dxa"/>
            <w:tcBorders>
              <w:top w:val="nil"/>
              <w:bottom w:val="nil"/>
            </w:tcBorders>
            <w:shd w:val="clear" w:color="auto" w:fill="FFFFFF" w:themeFill="background1"/>
            <w:vAlign w:val="center"/>
          </w:tcPr>
          <w:p w14:paraId="212ADD2D"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2025">
              <w:rPr>
                <w:rFonts w:asciiTheme="majorHAnsi" w:hAnsiTheme="majorHAnsi"/>
                <w:sz w:val="20"/>
              </w:rPr>
              <w:t>356</w:t>
            </w:r>
          </w:p>
        </w:tc>
      </w:tr>
      <w:tr w:rsidR="00252B91" w:rsidRPr="00E02025" w14:paraId="212ADD32" w14:textId="77777777" w:rsidTr="001A6A3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left w:val="none" w:sz="0" w:space="0" w:color="auto"/>
              <w:bottom w:val="nil"/>
              <w:right w:val="none" w:sz="0" w:space="0" w:color="auto"/>
            </w:tcBorders>
            <w:shd w:val="clear" w:color="auto" w:fill="FFFFFF" w:themeFill="background1"/>
            <w:vAlign w:val="center"/>
          </w:tcPr>
          <w:p w14:paraId="212ADD2F" w14:textId="77777777" w:rsidR="00252B91" w:rsidRPr="00891B06" w:rsidRDefault="00252B91" w:rsidP="004341DD">
            <w:pPr>
              <w:spacing w:before="0" w:line="240" w:lineRule="auto"/>
              <w:rPr>
                <w:rFonts w:asciiTheme="majorHAnsi" w:eastAsia="Times New Roman" w:hAnsiTheme="majorHAnsi" w:cs="Arial"/>
                <w:b w:val="0"/>
                <w:color w:val="000000"/>
                <w:sz w:val="20"/>
                <w:lang w:eastAsia="en-AU"/>
              </w:rPr>
            </w:pPr>
            <w:r w:rsidRPr="00891B06">
              <w:rPr>
                <w:rFonts w:asciiTheme="majorHAnsi" w:eastAsia="Times New Roman" w:hAnsiTheme="majorHAnsi" w:cs="Arial"/>
                <w:b w:val="0"/>
                <w:color w:val="000000"/>
                <w:sz w:val="20"/>
                <w:lang w:eastAsia="en-AU"/>
              </w:rPr>
              <w:t>Switzerland</w:t>
            </w:r>
          </w:p>
        </w:tc>
        <w:tc>
          <w:tcPr>
            <w:tcW w:w="1701" w:type="dxa"/>
            <w:tcBorders>
              <w:top w:val="nil"/>
              <w:left w:val="none" w:sz="0" w:space="0" w:color="auto"/>
              <w:bottom w:val="nil"/>
              <w:right w:val="none" w:sz="0" w:space="0" w:color="auto"/>
            </w:tcBorders>
            <w:shd w:val="clear" w:color="auto" w:fill="FFFFFF" w:themeFill="background1"/>
          </w:tcPr>
          <w:p w14:paraId="212ADD30"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02025">
              <w:rPr>
                <w:rFonts w:asciiTheme="majorHAnsi" w:hAnsiTheme="majorHAnsi"/>
                <w:sz w:val="20"/>
              </w:rPr>
              <w:t>213</w:t>
            </w:r>
          </w:p>
        </w:tc>
        <w:tc>
          <w:tcPr>
            <w:tcW w:w="1701" w:type="dxa"/>
            <w:tcBorders>
              <w:top w:val="nil"/>
              <w:left w:val="none" w:sz="0" w:space="0" w:color="auto"/>
              <w:bottom w:val="nil"/>
              <w:right w:val="none" w:sz="0" w:space="0" w:color="auto"/>
            </w:tcBorders>
            <w:shd w:val="clear" w:color="auto" w:fill="FFFFFF" w:themeFill="background1"/>
            <w:vAlign w:val="center"/>
          </w:tcPr>
          <w:p w14:paraId="212ADD31"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lang w:eastAsia="en-AU"/>
              </w:rPr>
            </w:pPr>
            <w:r w:rsidRPr="00E02025">
              <w:rPr>
                <w:rFonts w:asciiTheme="majorHAnsi" w:eastAsia="Times New Roman" w:hAnsiTheme="majorHAnsi" w:cs="Arial"/>
                <w:color w:val="000000"/>
                <w:sz w:val="20"/>
                <w:lang w:eastAsia="en-AU"/>
              </w:rPr>
              <w:t>208</w:t>
            </w:r>
          </w:p>
        </w:tc>
      </w:tr>
      <w:tr w:rsidR="00252B91" w:rsidRPr="00E02025" w14:paraId="212ADD36" w14:textId="77777777" w:rsidTr="001A6A3D">
        <w:trPr>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bottom w:val="nil"/>
            </w:tcBorders>
            <w:shd w:val="clear" w:color="auto" w:fill="FFFFFF" w:themeFill="background1"/>
            <w:vAlign w:val="center"/>
          </w:tcPr>
          <w:p w14:paraId="212ADD33" w14:textId="77777777" w:rsidR="00252B91" w:rsidRPr="00891B06" w:rsidRDefault="00252B91" w:rsidP="004341DD">
            <w:pPr>
              <w:spacing w:before="0" w:line="240" w:lineRule="auto"/>
              <w:rPr>
                <w:rFonts w:asciiTheme="majorHAnsi" w:eastAsia="Times New Roman" w:hAnsiTheme="majorHAnsi" w:cs="Arial"/>
                <w:color w:val="000000"/>
                <w:sz w:val="20"/>
                <w:lang w:eastAsia="en-AU"/>
              </w:rPr>
            </w:pPr>
            <w:r w:rsidRPr="00891B06">
              <w:rPr>
                <w:rFonts w:asciiTheme="majorHAnsi" w:eastAsia="Times New Roman" w:hAnsiTheme="majorHAnsi" w:cs="Arial"/>
                <w:b w:val="0"/>
                <w:color w:val="000000"/>
                <w:sz w:val="20"/>
                <w:lang w:eastAsia="en-AU"/>
              </w:rPr>
              <w:t>New Zealand</w:t>
            </w:r>
          </w:p>
        </w:tc>
        <w:tc>
          <w:tcPr>
            <w:tcW w:w="1701" w:type="dxa"/>
            <w:tcBorders>
              <w:top w:val="nil"/>
              <w:bottom w:val="nil"/>
            </w:tcBorders>
            <w:shd w:val="clear" w:color="auto" w:fill="FFFFFF" w:themeFill="background1"/>
          </w:tcPr>
          <w:p w14:paraId="212ADD34"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2025">
              <w:rPr>
                <w:rFonts w:asciiTheme="majorHAnsi" w:hAnsiTheme="majorHAnsi"/>
                <w:sz w:val="20"/>
              </w:rPr>
              <w:t>157</w:t>
            </w:r>
          </w:p>
        </w:tc>
        <w:tc>
          <w:tcPr>
            <w:tcW w:w="1701" w:type="dxa"/>
            <w:tcBorders>
              <w:top w:val="nil"/>
              <w:bottom w:val="nil"/>
            </w:tcBorders>
            <w:shd w:val="clear" w:color="auto" w:fill="FFFFFF" w:themeFill="background1"/>
            <w:vAlign w:val="center"/>
          </w:tcPr>
          <w:p w14:paraId="212ADD35"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lang w:eastAsia="en-AU"/>
              </w:rPr>
            </w:pPr>
            <w:r w:rsidRPr="00E02025">
              <w:rPr>
                <w:rFonts w:asciiTheme="majorHAnsi" w:eastAsia="Times New Roman" w:hAnsiTheme="majorHAnsi" w:cs="Arial"/>
                <w:color w:val="000000"/>
                <w:sz w:val="20"/>
                <w:lang w:eastAsia="en-AU"/>
              </w:rPr>
              <w:t>200</w:t>
            </w:r>
          </w:p>
        </w:tc>
      </w:tr>
      <w:tr w:rsidR="00252B91" w:rsidRPr="00E02025" w14:paraId="212ADD3A" w14:textId="77777777" w:rsidTr="001A6A3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left w:val="none" w:sz="0" w:space="0" w:color="auto"/>
              <w:right w:val="none" w:sz="0" w:space="0" w:color="auto"/>
            </w:tcBorders>
            <w:shd w:val="clear" w:color="auto" w:fill="FFFFFF" w:themeFill="background1"/>
            <w:vAlign w:val="center"/>
          </w:tcPr>
          <w:p w14:paraId="212ADD37" w14:textId="77777777" w:rsidR="00252B91" w:rsidRPr="00891B06" w:rsidRDefault="00252B91" w:rsidP="004341DD">
            <w:pPr>
              <w:spacing w:before="0" w:line="240" w:lineRule="auto"/>
              <w:rPr>
                <w:rFonts w:asciiTheme="majorHAnsi" w:eastAsia="Times New Roman" w:hAnsiTheme="majorHAnsi" w:cs="Arial"/>
                <w:b w:val="0"/>
                <w:color w:val="000000"/>
                <w:sz w:val="20"/>
                <w:lang w:eastAsia="en-AU"/>
              </w:rPr>
            </w:pPr>
            <w:r w:rsidRPr="00891B06">
              <w:rPr>
                <w:rFonts w:asciiTheme="majorHAnsi" w:eastAsia="Times New Roman" w:hAnsiTheme="majorHAnsi" w:cs="Arial"/>
                <w:b w:val="0"/>
                <w:color w:val="000000"/>
                <w:sz w:val="20"/>
                <w:lang w:eastAsia="en-AU"/>
              </w:rPr>
              <w:t>Malaysia</w:t>
            </w:r>
          </w:p>
        </w:tc>
        <w:tc>
          <w:tcPr>
            <w:tcW w:w="1701" w:type="dxa"/>
            <w:tcBorders>
              <w:top w:val="nil"/>
              <w:left w:val="none" w:sz="0" w:space="0" w:color="auto"/>
              <w:right w:val="none" w:sz="0" w:space="0" w:color="auto"/>
            </w:tcBorders>
            <w:shd w:val="clear" w:color="auto" w:fill="FFFFFF" w:themeFill="background1"/>
          </w:tcPr>
          <w:p w14:paraId="212ADD38"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02025">
              <w:rPr>
                <w:rFonts w:asciiTheme="majorHAnsi" w:hAnsiTheme="majorHAnsi"/>
                <w:sz w:val="20"/>
              </w:rPr>
              <w:t>189</w:t>
            </w:r>
          </w:p>
        </w:tc>
        <w:tc>
          <w:tcPr>
            <w:tcW w:w="1701" w:type="dxa"/>
            <w:tcBorders>
              <w:top w:val="nil"/>
              <w:left w:val="none" w:sz="0" w:space="0" w:color="auto"/>
              <w:right w:val="none" w:sz="0" w:space="0" w:color="auto"/>
            </w:tcBorders>
            <w:shd w:val="clear" w:color="auto" w:fill="FFFFFF" w:themeFill="background1"/>
            <w:vAlign w:val="center"/>
          </w:tcPr>
          <w:p w14:paraId="212ADD39"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lang w:eastAsia="en-AU"/>
              </w:rPr>
            </w:pPr>
            <w:r w:rsidRPr="00E02025">
              <w:rPr>
                <w:rFonts w:asciiTheme="majorHAnsi" w:eastAsia="Times New Roman" w:hAnsiTheme="majorHAnsi" w:cs="Arial"/>
                <w:color w:val="000000"/>
                <w:sz w:val="20"/>
                <w:lang w:eastAsia="en-AU"/>
              </w:rPr>
              <w:t>193</w:t>
            </w:r>
          </w:p>
        </w:tc>
      </w:tr>
    </w:tbl>
    <w:p w14:paraId="212ADD3B" w14:textId="77777777" w:rsidR="00252B91" w:rsidRDefault="00252B91" w:rsidP="00EF4D86">
      <w:pPr>
        <w:pStyle w:val="Heading3"/>
        <w:spacing w:after="240"/>
      </w:pPr>
      <w:bookmarkStart w:id="32" w:name="_Toc23249476"/>
      <w:r w:rsidRPr="000C57C2">
        <w:t xml:space="preserve">Table </w:t>
      </w:r>
      <w:r>
        <w:t>7B</w:t>
      </w:r>
      <w:r w:rsidRPr="000C57C2">
        <w:t xml:space="preserve">: </w:t>
      </w:r>
      <w:r>
        <w:t>F</w:t>
      </w:r>
      <w:r w:rsidRPr="000C57C2">
        <w:t xml:space="preserve">oreign </w:t>
      </w:r>
      <w:r>
        <w:t>interest in freehold agricultural land – Australian share of foreign held land</w:t>
      </w:r>
      <w:bookmarkEnd w:id="32"/>
    </w:p>
    <w:tbl>
      <w:tblPr>
        <w:tblStyle w:val="LightShading-Accent321"/>
        <w:tblW w:w="8647" w:type="dxa"/>
        <w:tblInd w:w="170" w:type="dxa"/>
        <w:tbl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blBorders>
        <w:tblLook w:val="04A0" w:firstRow="1" w:lastRow="0" w:firstColumn="1" w:lastColumn="0" w:noHBand="0" w:noVBand="1"/>
      </w:tblPr>
      <w:tblGrid>
        <w:gridCol w:w="3544"/>
        <w:gridCol w:w="1701"/>
        <w:gridCol w:w="1701"/>
        <w:gridCol w:w="1701"/>
      </w:tblGrid>
      <w:tr w:rsidR="00252B91" w:rsidRPr="00E02025" w14:paraId="212ADD42" w14:textId="77777777" w:rsidTr="001A6A3D">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bottom"/>
            <w:hideMark/>
          </w:tcPr>
          <w:p w14:paraId="212ADD3C" w14:textId="77777777" w:rsidR="00252B91" w:rsidRPr="004341DD" w:rsidRDefault="00252B91" w:rsidP="004341DD">
            <w:pPr>
              <w:spacing w:before="60" w:after="60"/>
              <w:rPr>
                <w:rFonts w:asciiTheme="majorHAnsi" w:eastAsia="Times New Roman" w:hAnsiTheme="majorHAnsi" w:cs="Arial"/>
                <w:b w:val="0"/>
                <w:color w:val="000000"/>
                <w:sz w:val="20"/>
                <w:lang w:eastAsia="en-AU"/>
              </w:rPr>
            </w:pPr>
            <w:r w:rsidRPr="004341DD">
              <w:rPr>
                <w:rFonts w:asciiTheme="majorHAnsi" w:eastAsia="Times New Roman" w:hAnsiTheme="majorHAnsi" w:cs="Arial"/>
                <w:b w:val="0"/>
                <w:color w:val="000000"/>
                <w:sz w:val="20"/>
                <w:lang w:eastAsia="en-AU"/>
              </w:rPr>
              <w:t>Freehold interests</w:t>
            </w: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hideMark/>
          </w:tcPr>
          <w:p w14:paraId="212ADD3D" w14:textId="77777777" w:rsidR="00252B91" w:rsidRPr="00E02025" w:rsidRDefault="00252B91" w:rsidP="004341D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b w:val="0"/>
                <w:color w:val="000000"/>
                <w:sz w:val="20"/>
              </w:rPr>
            </w:pPr>
            <w:r w:rsidRPr="00E02025">
              <w:rPr>
                <w:rFonts w:asciiTheme="majorHAnsi" w:eastAsia="Arial" w:hAnsiTheme="majorHAnsi"/>
                <w:b w:val="0"/>
                <w:color w:val="000000"/>
                <w:sz w:val="20"/>
              </w:rPr>
              <w:t>2017-2018</w:t>
            </w:r>
          </w:p>
          <w:p w14:paraId="212ADD3E" w14:textId="77777777" w:rsidR="00252B91" w:rsidRPr="00E02025" w:rsidRDefault="00252B91" w:rsidP="004341D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lang w:eastAsia="en-AU"/>
              </w:rPr>
            </w:pPr>
            <w:r w:rsidRPr="00E02025">
              <w:rPr>
                <w:rFonts w:asciiTheme="majorHAnsi" w:eastAsia="Arial" w:hAnsiTheme="majorHAnsi"/>
                <w:b w:val="0"/>
                <w:color w:val="000000"/>
                <w:sz w:val="20"/>
              </w:rPr>
              <w:t>(‘000 ha)</w:t>
            </w: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hideMark/>
          </w:tcPr>
          <w:p w14:paraId="212ADD3F" w14:textId="77777777" w:rsidR="00252B91" w:rsidRPr="00E02025" w:rsidRDefault="00252B91" w:rsidP="004341D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lang w:eastAsia="en-AU"/>
              </w:rPr>
            </w:pPr>
            <w:r w:rsidRPr="00E02025">
              <w:rPr>
                <w:rFonts w:asciiTheme="majorHAnsi" w:eastAsia="Times New Roman" w:hAnsiTheme="majorHAnsi" w:cs="Arial"/>
                <w:b w:val="0"/>
                <w:color w:val="000000"/>
                <w:sz w:val="20"/>
                <w:lang w:eastAsia="en-AU"/>
              </w:rPr>
              <w:t>2018-2019</w:t>
            </w:r>
          </w:p>
          <w:p w14:paraId="212ADD40" w14:textId="77777777" w:rsidR="00252B91" w:rsidRPr="00E02025" w:rsidRDefault="00252B91" w:rsidP="004341D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lang w:eastAsia="en-AU"/>
              </w:rPr>
            </w:pPr>
            <w:r w:rsidRPr="00E02025">
              <w:rPr>
                <w:rFonts w:asciiTheme="majorHAnsi" w:eastAsia="Arial" w:hAnsiTheme="majorHAnsi"/>
                <w:b w:val="0"/>
                <w:color w:val="000000"/>
                <w:sz w:val="20"/>
              </w:rPr>
              <w:t>(‘000 ha)</w:t>
            </w: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hideMark/>
          </w:tcPr>
          <w:p w14:paraId="212ADD41" w14:textId="77777777" w:rsidR="00252B91" w:rsidRPr="00E02025" w:rsidRDefault="00252B91" w:rsidP="004341D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lang w:eastAsia="en-AU"/>
              </w:rPr>
            </w:pPr>
            <w:r w:rsidRPr="00E02025">
              <w:rPr>
                <w:rFonts w:asciiTheme="majorHAnsi" w:eastAsia="Times New Roman" w:hAnsiTheme="majorHAnsi" w:cs="Arial"/>
                <w:b w:val="0"/>
                <w:color w:val="000000"/>
                <w:sz w:val="20"/>
                <w:lang w:eastAsia="en-AU"/>
              </w:rPr>
              <w:t>% change</w:t>
            </w:r>
          </w:p>
        </w:tc>
      </w:tr>
      <w:tr w:rsidR="00252B91" w:rsidRPr="00E02025" w14:paraId="212ADD47" w14:textId="77777777" w:rsidTr="001A6A3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86B5FA" w:themeColor="accent5" w:themeTint="99"/>
              <w:left w:val="single" w:sz="4" w:space="0" w:color="86B5FA" w:themeColor="accent5" w:themeTint="99"/>
              <w:bottom w:val="nil"/>
              <w:right w:val="single" w:sz="4" w:space="0" w:color="86B5FA" w:themeColor="accent5" w:themeTint="99"/>
            </w:tcBorders>
            <w:shd w:val="clear" w:color="auto" w:fill="FFFFFF" w:themeFill="background1"/>
            <w:hideMark/>
          </w:tcPr>
          <w:p w14:paraId="212ADD43" w14:textId="77777777" w:rsidR="00252B91" w:rsidRPr="00E02025" w:rsidRDefault="00252B91" w:rsidP="004341DD">
            <w:pPr>
              <w:spacing w:before="60" w:after="60"/>
              <w:rPr>
                <w:rFonts w:asciiTheme="majorHAnsi" w:eastAsia="Times New Roman" w:hAnsiTheme="majorHAnsi" w:cs="Arial"/>
                <w:b w:val="0"/>
                <w:color w:val="000000"/>
                <w:sz w:val="20"/>
                <w:lang w:eastAsia="en-AU"/>
              </w:rPr>
            </w:pPr>
            <w:r w:rsidRPr="00E02025">
              <w:rPr>
                <w:rFonts w:asciiTheme="majorHAnsi" w:eastAsia="Times New Roman" w:hAnsiTheme="majorHAnsi" w:cs="Arial"/>
                <w:b w:val="0"/>
                <w:color w:val="000000"/>
                <w:sz w:val="20"/>
                <w:lang w:eastAsia="en-AU"/>
              </w:rPr>
              <w:t>Total for all foreign countries</w:t>
            </w:r>
          </w:p>
        </w:tc>
        <w:tc>
          <w:tcPr>
            <w:tcW w:w="1701" w:type="dxa"/>
            <w:tcBorders>
              <w:top w:val="single" w:sz="4" w:space="0" w:color="86B5FA" w:themeColor="accent5" w:themeTint="99"/>
              <w:left w:val="single" w:sz="4" w:space="0" w:color="86B5FA" w:themeColor="accent5" w:themeTint="99"/>
              <w:bottom w:val="nil"/>
              <w:right w:val="single" w:sz="4" w:space="0" w:color="86B5FA" w:themeColor="accent5" w:themeTint="99"/>
            </w:tcBorders>
            <w:shd w:val="clear" w:color="auto" w:fill="FFFFFF" w:themeFill="background1"/>
            <w:hideMark/>
          </w:tcPr>
          <w:p w14:paraId="212ADD44" w14:textId="77777777" w:rsidR="00252B91" w:rsidRPr="00E02025" w:rsidRDefault="00252B91" w:rsidP="004341DD">
            <w:pPr>
              <w:spacing w:before="60" w:after="6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lang w:eastAsia="en-AU"/>
              </w:rPr>
            </w:pPr>
            <w:r w:rsidRPr="00E02025">
              <w:rPr>
                <w:rFonts w:asciiTheme="majorHAnsi" w:eastAsia="Times New Roman" w:hAnsiTheme="majorHAnsi" w:cs="Arial"/>
                <w:color w:val="000000"/>
                <w:sz w:val="20"/>
                <w:lang w:eastAsia="en-AU"/>
              </w:rPr>
              <w:t>8,515</w:t>
            </w:r>
          </w:p>
        </w:tc>
        <w:tc>
          <w:tcPr>
            <w:tcW w:w="1701" w:type="dxa"/>
            <w:tcBorders>
              <w:top w:val="single" w:sz="4" w:space="0" w:color="86B5FA" w:themeColor="accent5" w:themeTint="99"/>
              <w:left w:val="single" w:sz="4" w:space="0" w:color="86B5FA" w:themeColor="accent5" w:themeTint="99"/>
              <w:bottom w:val="nil"/>
              <w:right w:val="single" w:sz="4" w:space="0" w:color="86B5FA" w:themeColor="accent5" w:themeTint="99"/>
            </w:tcBorders>
            <w:shd w:val="clear" w:color="auto" w:fill="FFFFFF" w:themeFill="background1"/>
            <w:hideMark/>
          </w:tcPr>
          <w:p w14:paraId="212ADD45" w14:textId="77777777" w:rsidR="00252B91" w:rsidRPr="00E02025" w:rsidRDefault="00252B91" w:rsidP="004341DD">
            <w:pPr>
              <w:spacing w:before="60" w:after="6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lang w:eastAsia="en-AU"/>
              </w:rPr>
            </w:pPr>
            <w:r w:rsidRPr="00E02025">
              <w:rPr>
                <w:rFonts w:asciiTheme="majorHAnsi" w:eastAsia="Times New Roman" w:hAnsiTheme="majorHAnsi" w:cs="Arial"/>
                <w:color w:val="000000"/>
                <w:sz w:val="20"/>
                <w:lang w:eastAsia="en-AU"/>
              </w:rPr>
              <w:t>7,</w:t>
            </w:r>
            <w:r w:rsidR="00DE3295">
              <w:rPr>
                <w:rFonts w:asciiTheme="majorHAnsi" w:eastAsia="Times New Roman" w:hAnsiTheme="majorHAnsi" w:cs="Arial"/>
                <w:color w:val="000000"/>
                <w:sz w:val="20"/>
                <w:lang w:eastAsia="en-AU"/>
              </w:rPr>
              <w:t>762</w:t>
            </w:r>
          </w:p>
        </w:tc>
        <w:tc>
          <w:tcPr>
            <w:tcW w:w="1701" w:type="dxa"/>
            <w:tcBorders>
              <w:top w:val="single" w:sz="4" w:space="0" w:color="86B5FA" w:themeColor="accent5" w:themeTint="99"/>
              <w:left w:val="single" w:sz="4" w:space="0" w:color="86B5FA" w:themeColor="accent5" w:themeTint="99"/>
              <w:bottom w:val="nil"/>
              <w:right w:val="single" w:sz="4" w:space="0" w:color="86B5FA" w:themeColor="accent5" w:themeTint="99"/>
            </w:tcBorders>
            <w:shd w:val="clear" w:color="auto" w:fill="FFFFFF" w:themeFill="background1"/>
            <w:hideMark/>
          </w:tcPr>
          <w:p w14:paraId="212ADD46" w14:textId="39ED3170" w:rsidR="00252B91" w:rsidRPr="00E02025" w:rsidRDefault="00252B91" w:rsidP="004341DD">
            <w:pPr>
              <w:tabs>
                <w:tab w:val="decimal" w:pos="317"/>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lang w:eastAsia="en-AU"/>
              </w:rPr>
            </w:pPr>
            <w:r w:rsidRPr="00E02025">
              <w:rPr>
                <w:rFonts w:asciiTheme="majorHAnsi" w:eastAsia="Times New Roman" w:hAnsiTheme="majorHAnsi" w:cs="Arial"/>
                <w:color w:val="000000"/>
                <w:sz w:val="20"/>
                <w:lang w:eastAsia="en-AU"/>
              </w:rPr>
              <w:t>-</w:t>
            </w:r>
            <w:r w:rsidR="00390F26">
              <w:rPr>
                <w:rFonts w:asciiTheme="majorHAnsi" w:eastAsia="Times New Roman" w:hAnsiTheme="majorHAnsi" w:cs="Arial"/>
                <w:color w:val="000000"/>
                <w:sz w:val="20"/>
                <w:lang w:eastAsia="en-AU"/>
              </w:rPr>
              <w:t>8.8</w:t>
            </w:r>
          </w:p>
        </w:tc>
      </w:tr>
      <w:tr w:rsidR="00252B91" w:rsidRPr="00E02025" w14:paraId="212ADD4C" w14:textId="77777777" w:rsidTr="001A6A3D">
        <w:trPr>
          <w:trHeight w:val="272"/>
        </w:trPr>
        <w:tc>
          <w:tcPr>
            <w:cnfStyle w:val="001000000000" w:firstRow="0" w:lastRow="0" w:firstColumn="1" w:lastColumn="0" w:oddVBand="0" w:evenVBand="0" w:oddHBand="0" w:evenHBand="0" w:firstRowFirstColumn="0" w:firstRowLastColumn="0" w:lastRowFirstColumn="0" w:lastRowLastColumn="0"/>
            <w:tcW w:w="3544" w:type="dxa"/>
            <w:tcBorders>
              <w:top w:val="nil"/>
              <w:left w:val="single" w:sz="4" w:space="0" w:color="86B5FA" w:themeColor="accent5" w:themeTint="99"/>
              <w:bottom w:val="single" w:sz="4" w:space="0" w:color="86B5FA" w:themeColor="accent5" w:themeTint="99"/>
              <w:right w:val="single" w:sz="4" w:space="0" w:color="86B5FA" w:themeColor="accent5" w:themeTint="99"/>
            </w:tcBorders>
            <w:shd w:val="clear" w:color="auto" w:fill="FFFFFF" w:themeFill="background1"/>
            <w:vAlign w:val="center"/>
            <w:hideMark/>
          </w:tcPr>
          <w:p w14:paraId="212ADD48" w14:textId="77777777" w:rsidR="00252B91" w:rsidRPr="00E02025" w:rsidRDefault="00252B91" w:rsidP="004341DD">
            <w:pPr>
              <w:spacing w:before="60" w:after="60"/>
              <w:rPr>
                <w:rFonts w:asciiTheme="majorHAnsi" w:eastAsia="Times New Roman" w:hAnsiTheme="majorHAnsi" w:cs="Arial"/>
                <w:b w:val="0"/>
                <w:color w:val="000000"/>
                <w:sz w:val="20"/>
                <w:lang w:eastAsia="en-AU"/>
              </w:rPr>
            </w:pPr>
            <w:r w:rsidRPr="00E02025">
              <w:rPr>
                <w:rFonts w:asciiTheme="majorHAnsi" w:eastAsia="Times New Roman" w:hAnsiTheme="majorHAnsi" w:cs="Arial"/>
                <w:b w:val="0"/>
                <w:color w:val="000000"/>
                <w:sz w:val="20"/>
                <w:lang w:eastAsia="en-AU"/>
              </w:rPr>
              <w:t>Australian portion of foreign held land</w:t>
            </w:r>
          </w:p>
        </w:tc>
        <w:tc>
          <w:tcPr>
            <w:tcW w:w="1701" w:type="dxa"/>
            <w:tcBorders>
              <w:top w:val="nil"/>
              <w:left w:val="single" w:sz="4" w:space="0" w:color="86B5FA" w:themeColor="accent5" w:themeTint="99"/>
              <w:bottom w:val="single" w:sz="4" w:space="0" w:color="86B5FA" w:themeColor="accent5" w:themeTint="99"/>
              <w:right w:val="single" w:sz="4" w:space="0" w:color="86B5FA" w:themeColor="accent5" w:themeTint="99"/>
            </w:tcBorders>
            <w:shd w:val="clear" w:color="auto" w:fill="FFFFFF" w:themeFill="background1"/>
            <w:vAlign w:val="center"/>
            <w:hideMark/>
          </w:tcPr>
          <w:p w14:paraId="212ADD49" w14:textId="77777777" w:rsidR="00252B91" w:rsidRPr="00E02025" w:rsidRDefault="00252B91" w:rsidP="004341DD">
            <w:pPr>
              <w:spacing w:before="60" w:after="6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sz w:val="20"/>
                <w:lang w:eastAsia="en-AU"/>
              </w:rPr>
            </w:pPr>
            <w:r w:rsidRPr="00E02025">
              <w:rPr>
                <w:rFonts w:asciiTheme="majorHAnsi" w:eastAsia="Times New Roman" w:hAnsiTheme="majorHAnsi" w:cs="Arial"/>
                <w:color w:val="000000"/>
                <w:sz w:val="20"/>
                <w:lang w:eastAsia="en-AU"/>
              </w:rPr>
              <w:t>1,573</w:t>
            </w:r>
          </w:p>
        </w:tc>
        <w:tc>
          <w:tcPr>
            <w:tcW w:w="1701" w:type="dxa"/>
            <w:tcBorders>
              <w:top w:val="nil"/>
              <w:left w:val="single" w:sz="4" w:space="0" w:color="86B5FA" w:themeColor="accent5" w:themeTint="99"/>
              <w:bottom w:val="single" w:sz="4" w:space="0" w:color="86B5FA" w:themeColor="accent5" w:themeTint="99"/>
              <w:right w:val="single" w:sz="4" w:space="0" w:color="86B5FA" w:themeColor="accent5" w:themeTint="99"/>
            </w:tcBorders>
            <w:shd w:val="clear" w:color="auto" w:fill="FFFFFF" w:themeFill="background1"/>
            <w:hideMark/>
          </w:tcPr>
          <w:p w14:paraId="212ADD4A" w14:textId="77777777" w:rsidR="00252B91" w:rsidRPr="00E02025" w:rsidRDefault="00252B91" w:rsidP="004341DD">
            <w:pPr>
              <w:spacing w:before="60" w:after="6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lang w:eastAsia="en-AU"/>
              </w:rPr>
            </w:pPr>
            <w:r w:rsidRPr="00E02025">
              <w:rPr>
                <w:rFonts w:asciiTheme="majorHAnsi" w:eastAsia="Times New Roman" w:hAnsiTheme="majorHAnsi" w:cs="Arial"/>
                <w:color w:val="000000"/>
                <w:sz w:val="20"/>
                <w:lang w:eastAsia="en-AU"/>
              </w:rPr>
              <w:t>1,585</w:t>
            </w:r>
          </w:p>
        </w:tc>
        <w:tc>
          <w:tcPr>
            <w:tcW w:w="1701" w:type="dxa"/>
            <w:tcBorders>
              <w:top w:val="nil"/>
              <w:left w:val="single" w:sz="4" w:space="0" w:color="86B5FA" w:themeColor="accent5" w:themeTint="99"/>
              <w:bottom w:val="single" w:sz="4" w:space="0" w:color="86B5FA" w:themeColor="accent5" w:themeTint="99"/>
              <w:right w:val="single" w:sz="4" w:space="0" w:color="86B5FA" w:themeColor="accent5" w:themeTint="99"/>
            </w:tcBorders>
            <w:shd w:val="clear" w:color="auto" w:fill="FFFFFF" w:themeFill="background1"/>
            <w:vAlign w:val="center"/>
            <w:hideMark/>
          </w:tcPr>
          <w:p w14:paraId="212ADD4B" w14:textId="77C5A22A" w:rsidR="00252B91" w:rsidRPr="00E02025" w:rsidRDefault="00390F26" w:rsidP="004341DD">
            <w:pPr>
              <w:tabs>
                <w:tab w:val="decimal" w:pos="317"/>
              </w:tabs>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0.8</w:t>
            </w:r>
          </w:p>
        </w:tc>
      </w:tr>
      <w:tr w:rsidR="00252B91" w14:paraId="212ADD51" w14:textId="77777777" w:rsidTr="001A6A3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hideMark/>
          </w:tcPr>
          <w:p w14:paraId="212ADD4D" w14:textId="77777777" w:rsidR="00252B91" w:rsidRPr="00E02025" w:rsidRDefault="00252B91" w:rsidP="004341DD">
            <w:pPr>
              <w:spacing w:before="60" w:after="60"/>
              <w:rPr>
                <w:rFonts w:asciiTheme="majorHAnsi" w:eastAsia="Times New Roman" w:hAnsiTheme="majorHAnsi" w:cs="Arial"/>
                <w:color w:val="000000"/>
                <w:sz w:val="20"/>
                <w:lang w:eastAsia="en-AU"/>
              </w:rPr>
            </w:pPr>
            <w:r w:rsidRPr="00E02025">
              <w:rPr>
                <w:rFonts w:asciiTheme="majorHAnsi" w:hAnsiTheme="majorHAnsi" w:cs="Arial"/>
                <w:bCs w:val="0"/>
                <w:color w:val="000000"/>
                <w:sz w:val="20"/>
              </w:rPr>
              <w:t>Total area of freehold land with a portion of foreign ownership</w:t>
            </w: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hideMark/>
          </w:tcPr>
          <w:p w14:paraId="212ADD4E" w14:textId="77777777" w:rsidR="00252B91" w:rsidRPr="00E02025" w:rsidRDefault="00252B91" w:rsidP="004341DD">
            <w:pPr>
              <w:spacing w:before="60" w:after="6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sz w:val="20"/>
                <w:lang w:eastAsia="en-AU"/>
              </w:rPr>
            </w:pPr>
            <w:r w:rsidRPr="00E02025">
              <w:rPr>
                <w:rFonts w:asciiTheme="majorHAnsi" w:eastAsia="Times New Roman" w:hAnsiTheme="majorHAnsi" w:cs="Arial"/>
                <w:b/>
                <w:color w:val="000000"/>
                <w:sz w:val="20"/>
                <w:lang w:eastAsia="en-AU"/>
              </w:rPr>
              <w:t>10,088</w:t>
            </w: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hideMark/>
          </w:tcPr>
          <w:p w14:paraId="212ADD4F" w14:textId="77777777" w:rsidR="00252B91" w:rsidRPr="00E02025" w:rsidRDefault="00252B91" w:rsidP="004341DD">
            <w:pPr>
              <w:spacing w:before="60" w:after="6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color w:val="000000"/>
                <w:sz w:val="20"/>
                <w:lang w:eastAsia="en-AU"/>
              </w:rPr>
            </w:pPr>
            <w:r w:rsidRPr="00E02025">
              <w:rPr>
                <w:rFonts w:asciiTheme="majorHAnsi" w:eastAsia="Times New Roman" w:hAnsiTheme="majorHAnsi" w:cs="Arial"/>
                <w:b/>
                <w:color w:val="000000"/>
                <w:sz w:val="20"/>
                <w:lang w:eastAsia="en-AU"/>
              </w:rPr>
              <w:t>9,</w:t>
            </w:r>
            <w:r w:rsidR="00DE3295">
              <w:rPr>
                <w:rFonts w:asciiTheme="majorHAnsi" w:eastAsia="Times New Roman" w:hAnsiTheme="majorHAnsi" w:cs="Arial"/>
                <w:b/>
                <w:color w:val="000000"/>
                <w:sz w:val="20"/>
                <w:lang w:eastAsia="en-AU"/>
              </w:rPr>
              <w:t>347</w:t>
            </w: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hideMark/>
          </w:tcPr>
          <w:p w14:paraId="212ADD50" w14:textId="0ECF2924" w:rsidR="00252B91" w:rsidRPr="00E02025" w:rsidRDefault="00252B91" w:rsidP="00390F26">
            <w:pPr>
              <w:tabs>
                <w:tab w:val="decimal" w:pos="317"/>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0"/>
              </w:rPr>
            </w:pPr>
            <w:r w:rsidRPr="00E02025">
              <w:rPr>
                <w:rFonts w:asciiTheme="majorHAnsi" w:hAnsiTheme="majorHAnsi"/>
                <w:b/>
                <w:color w:val="auto"/>
                <w:sz w:val="20"/>
              </w:rPr>
              <w:t>-</w:t>
            </w:r>
            <w:r w:rsidR="00DE3295">
              <w:rPr>
                <w:rFonts w:asciiTheme="majorHAnsi" w:hAnsiTheme="majorHAnsi"/>
                <w:b/>
                <w:color w:val="auto"/>
                <w:sz w:val="20"/>
              </w:rPr>
              <w:t>7.3</w:t>
            </w:r>
          </w:p>
        </w:tc>
      </w:tr>
    </w:tbl>
    <w:p w14:paraId="212ADD52" w14:textId="77777777" w:rsidR="00252B91" w:rsidRPr="00E96B8B" w:rsidRDefault="00252B91" w:rsidP="00252B91">
      <w:pPr>
        <w:pStyle w:val="Bulletedlist1"/>
        <w:numPr>
          <w:ilvl w:val="0"/>
          <w:numId w:val="0"/>
        </w:numPr>
        <w:rPr>
          <w:color w:val="auto"/>
          <w:sz w:val="20"/>
        </w:rPr>
      </w:pPr>
      <w:r w:rsidRPr="00E96B8B">
        <w:rPr>
          <w:color w:val="auto"/>
          <w:sz w:val="20"/>
        </w:rPr>
        <w:t>Notes:</w:t>
      </w:r>
    </w:p>
    <w:p w14:paraId="212ADD53" w14:textId="77777777" w:rsidR="00252B91" w:rsidRDefault="00252B91" w:rsidP="00252B91">
      <w:pPr>
        <w:pStyle w:val="Bulletedlist1"/>
        <w:numPr>
          <w:ilvl w:val="0"/>
          <w:numId w:val="2"/>
        </w:numPr>
        <w:ind w:left="568"/>
        <w:rPr>
          <w:color w:val="auto"/>
          <w:sz w:val="20"/>
        </w:rPr>
      </w:pPr>
      <w:r>
        <w:rPr>
          <w:color w:val="auto"/>
          <w:sz w:val="20"/>
        </w:rPr>
        <w:t>The nationality of the registrant holding the interest is collected in the register.</w:t>
      </w:r>
    </w:p>
    <w:p w14:paraId="212ADD54" w14:textId="77777777" w:rsidR="00252B91" w:rsidRDefault="00252B91" w:rsidP="00252B91">
      <w:pPr>
        <w:pStyle w:val="Bulletedlist1"/>
        <w:numPr>
          <w:ilvl w:val="0"/>
          <w:numId w:val="2"/>
        </w:numPr>
        <w:ind w:left="568"/>
        <w:rPr>
          <w:color w:val="auto"/>
          <w:sz w:val="20"/>
        </w:rPr>
      </w:pPr>
      <w:r>
        <w:rPr>
          <w:color w:val="auto"/>
          <w:sz w:val="20"/>
        </w:rPr>
        <w:t>Only the top 10 countries are shown to avoid identification of individuals and entities.</w:t>
      </w:r>
    </w:p>
    <w:p w14:paraId="212ADD55" w14:textId="77777777" w:rsidR="00252B91" w:rsidRPr="00E96B8B" w:rsidRDefault="00252B91" w:rsidP="00252B91">
      <w:pPr>
        <w:pStyle w:val="Bulletedlist1"/>
        <w:numPr>
          <w:ilvl w:val="0"/>
          <w:numId w:val="2"/>
        </w:numPr>
        <w:ind w:left="568"/>
        <w:rPr>
          <w:color w:val="auto"/>
          <w:sz w:val="20"/>
        </w:rPr>
      </w:pPr>
      <w:r w:rsidRPr="00E96B8B">
        <w:rPr>
          <w:color w:val="auto"/>
          <w:sz w:val="20"/>
        </w:rPr>
        <w:t xml:space="preserve">In some instances, the same property has been separately registered by a foreign person with a freehold interest in the land and </w:t>
      </w:r>
      <w:r>
        <w:rPr>
          <w:color w:val="auto"/>
          <w:sz w:val="20"/>
        </w:rPr>
        <w:t xml:space="preserve">by </w:t>
      </w:r>
      <w:r w:rsidRPr="00E96B8B">
        <w:rPr>
          <w:color w:val="auto"/>
          <w:sz w:val="20"/>
        </w:rPr>
        <w:t>a foreign person with a leasehold interest in the land, as required under the Act</w:t>
      </w:r>
      <w:r w:rsidRPr="00EA7564">
        <w:rPr>
          <w:color w:val="auto"/>
          <w:sz w:val="20"/>
        </w:rPr>
        <w:t xml:space="preserve">. </w:t>
      </w:r>
      <w:r w:rsidRPr="00E96B8B">
        <w:rPr>
          <w:color w:val="auto"/>
          <w:sz w:val="20"/>
        </w:rPr>
        <w:t xml:space="preserve">Land size information from both registrations has been included in </w:t>
      </w:r>
      <w:r>
        <w:rPr>
          <w:color w:val="auto"/>
          <w:sz w:val="20"/>
        </w:rPr>
        <w:t>this table</w:t>
      </w:r>
      <w:r w:rsidRPr="00E96B8B">
        <w:rPr>
          <w:color w:val="auto"/>
          <w:sz w:val="20"/>
        </w:rPr>
        <w:t xml:space="preserve">. </w:t>
      </w:r>
    </w:p>
    <w:p w14:paraId="212ADD56" w14:textId="77777777" w:rsidR="00252B91" w:rsidRDefault="00252B91" w:rsidP="00252B91">
      <w:pPr>
        <w:pStyle w:val="Bulletedlist1"/>
        <w:numPr>
          <w:ilvl w:val="0"/>
          <w:numId w:val="0"/>
        </w:numPr>
        <w:ind w:left="284"/>
        <w:rPr>
          <w:color w:val="auto"/>
          <w:sz w:val="20"/>
        </w:rPr>
      </w:pPr>
    </w:p>
    <w:p w14:paraId="212ADD57" w14:textId="77777777" w:rsidR="00252B91" w:rsidRDefault="00252B91" w:rsidP="00252B91">
      <w:pPr>
        <w:pStyle w:val="Heading3"/>
        <w:spacing w:after="240"/>
      </w:pPr>
      <w:bookmarkStart w:id="33" w:name="_Toc19616646"/>
      <w:bookmarkStart w:id="34" w:name="_Toc23249477"/>
      <w:bookmarkStart w:id="35" w:name="_Toc493771371"/>
      <w:r w:rsidRPr="00E02025">
        <w:lastRenderedPageBreak/>
        <w:t xml:space="preserve">Table </w:t>
      </w:r>
      <w:r>
        <w:t>8A</w:t>
      </w:r>
      <w:r w:rsidRPr="00E02025">
        <w:t xml:space="preserve">: Size of foreign agricultural </w:t>
      </w:r>
      <w:r w:rsidR="00253968" w:rsidRPr="00E02025">
        <w:t xml:space="preserve">land </w:t>
      </w:r>
      <w:r w:rsidR="00253968">
        <w:t>-</w:t>
      </w:r>
      <w:r>
        <w:t xml:space="preserve"> L</w:t>
      </w:r>
      <w:r w:rsidRPr="00E02025">
        <w:t>easehold interests by source country</w:t>
      </w:r>
      <w:r>
        <w:t>.</w:t>
      </w:r>
      <w:bookmarkEnd w:id="33"/>
      <w:bookmarkEnd w:id="34"/>
      <w:r w:rsidRPr="00E02025">
        <w:t xml:space="preserve"> </w:t>
      </w:r>
    </w:p>
    <w:tbl>
      <w:tblPr>
        <w:tblStyle w:val="LightShading-Accent32"/>
        <w:tblW w:w="0" w:type="auto"/>
        <w:tblInd w:w="170" w:type="dxa"/>
        <w:tblCellMar>
          <w:top w:w="85" w:type="dxa"/>
          <w:bottom w:w="57" w:type="dxa"/>
        </w:tblCellMar>
        <w:tblLook w:val="04A0" w:firstRow="1" w:lastRow="0" w:firstColumn="1" w:lastColumn="0" w:noHBand="0" w:noVBand="1"/>
      </w:tblPr>
      <w:tblGrid>
        <w:gridCol w:w="2551"/>
        <w:gridCol w:w="1701"/>
        <w:gridCol w:w="1701"/>
      </w:tblGrid>
      <w:tr w:rsidR="00252B91" w:rsidRPr="00E02025" w14:paraId="212ADD5B" w14:textId="77777777" w:rsidTr="001A6A3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1" w:type="dxa"/>
            <w:vMerge w:val="restart"/>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vAlign w:val="bottom"/>
          </w:tcPr>
          <w:p w14:paraId="212ADD58" w14:textId="77777777" w:rsidR="00252B91" w:rsidRPr="00E02025" w:rsidRDefault="00891B06" w:rsidP="00891B06">
            <w:pPr>
              <w:rPr>
                <w:rFonts w:asciiTheme="majorHAnsi" w:eastAsia="Arial" w:hAnsiTheme="majorHAnsi"/>
                <w:color w:val="000000"/>
                <w:sz w:val="20"/>
              </w:rPr>
            </w:pPr>
            <w:r w:rsidRPr="00891B06">
              <w:rPr>
                <w:rFonts w:asciiTheme="majorHAnsi" w:eastAsia="Arial" w:hAnsiTheme="majorHAnsi"/>
                <w:b w:val="0"/>
                <w:bCs w:val="0"/>
                <w:color w:val="000000"/>
                <w:sz w:val="20"/>
              </w:rPr>
              <w:t>Country</w:t>
            </w:r>
          </w:p>
        </w:tc>
        <w:tc>
          <w:tcPr>
            <w:tcW w:w="3402" w:type="dxa"/>
            <w:gridSpan w:val="2"/>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tcPr>
          <w:p w14:paraId="212ADD59" w14:textId="77777777" w:rsidR="00252B91" w:rsidRPr="00E02025" w:rsidRDefault="00252B91" w:rsidP="004341DD">
            <w:pPr>
              <w:tabs>
                <w:tab w:val="left" w:pos="3081"/>
              </w:tabs>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b w:val="0"/>
                <w:color w:val="000000"/>
                <w:sz w:val="20"/>
              </w:rPr>
            </w:pPr>
            <w:r w:rsidRPr="00E02025">
              <w:rPr>
                <w:rFonts w:asciiTheme="majorHAnsi" w:eastAsia="Arial" w:hAnsiTheme="majorHAnsi"/>
                <w:b w:val="0"/>
                <w:color w:val="000000"/>
                <w:sz w:val="20"/>
              </w:rPr>
              <w:t xml:space="preserve">Foreign owned portion </w:t>
            </w:r>
            <w:r>
              <w:rPr>
                <w:rFonts w:asciiTheme="majorHAnsi" w:eastAsia="Arial" w:hAnsiTheme="majorHAnsi"/>
                <w:b w:val="0"/>
                <w:color w:val="000000"/>
                <w:sz w:val="20"/>
              </w:rPr>
              <w:t>- Leasehold</w:t>
            </w:r>
          </w:p>
          <w:p w14:paraId="212ADD5A" w14:textId="77777777" w:rsidR="00252B91" w:rsidRPr="00E02025" w:rsidRDefault="00252B91" w:rsidP="004341DD">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olor w:val="000000"/>
                <w:sz w:val="20"/>
              </w:rPr>
            </w:pPr>
            <w:r w:rsidRPr="00E02025">
              <w:rPr>
                <w:rFonts w:asciiTheme="majorHAnsi" w:eastAsia="Arial" w:hAnsiTheme="majorHAnsi"/>
                <w:b w:val="0"/>
                <w:color w:val="000000"/>
                <w:sz w:val="20"/>
              </w:rPr>
              <w:t>(‘000 ha)</w:t>
            </w:r>
          </w:p>
        </w:tc>
      </w:tr>
      <w:tr w:rsidR="00252B91" w:rsidRPr="00E02025" w14:paraId="212ADD5F" w14:textId="77777777" w:rsidTr="001A6A3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1" w:type="dxa"/>
            <w:vMerge/>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tcPr>
          <w:p w14:paraId="212ADD5C" w14:textId="77777777" w:rsidR="00252B91" w:rsidRPr="00E02025" w:rsidRDefault="00252B91" w:rsidP="004341DD">
            <w:pPr>
              <w:spacing w:before="60" w:after="60"/>
              <w:rPr>
                <w:rFonts w:asciiTheme="majorHAnsi" w:eastAsia="Arial" w:hAnsiTheme="majorHAnsi"/>
                <w:b w:val="0"/>
                <w:color w:val="000000"/>
                <w:sz w:val="20"/>
              </w:rPr>
            </w:pPr>
          </w:p>
        </w:tc>
        <w:tc>
          <w:tcPr>
            <w:tcW w:w="1701"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tcPr>
          <w:p w14:paraId="212ADD5D" w14:textId="77777777" w:rsidR="00252B91" w:rsidRPr="00E02025" w:rsidRDefault="00252B91" w:rsidP="004341D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lang w:eastAsia="en-AU"/>
              </w:rPr>
            </w:pPr>
            <w:r w:rsidRPr="00E02025">
              <w:rPr>
                <w:rFonts w:asciiTheme="majorHAnsi" w:eastAsia="Arial" w:hAnsiTheme="majorHAnsi"/>
                <w:color w:val="000000"/>
                <w:sz w:val="20"/>
              </w:rPr>
              <w:t>2017-2018</w:t>
            </w:r>
          </w:p>
        </w:tc>
        <w:tc>
          <w:tcPr>
            <w:tcW w:w="1701" w:type="dxa"/>
            <w:tc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tcBorders>
            <w:shd w:val="clear" w:color="auto" w:fill="D6E6FD" w:themeFill="accent5" w:themeFillTint="33"/>
          </w:tcPr>
          <w:p w14:paraId="212ADD5E" w14:textId="77777777" w:rsidR="00252B91" w:rsidRPr="00E02025" w:rsidRDefault="00252B91" w:rsidP="004341D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lang w:eastAsia="en-AU"/>
              </w:rPr>
            </w:pPr>
            <w:r w:rsidRPr="00E02025">
              <w:rPr>
                <w:rFonts w:asciiTheme="majorHAnsi" w:eastAsia="Arial" w:hAnsiTheme="majorHAnsi"/>
                <w:color w:val="000000"/>
                <w:sz w:val="20"/>
              </w:rPr>
              <w:t>2018-2019</w:t>
            </w:r>
          </w:p>
        </w:tc>
      </w:tr>
      <w:tr w:rsidR="00252B91" w:rsidRPr="00E02025" w14:paraId="212ADD63" w14:textId="77777777" w:rsidTr="001A6A3D">
        <w:trPr>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60" w14:textId="77777777" w:rsidR="00252B91" w:rsidRPr="00891B06" w:rsidRDefault="00252B91" w:rsidP="004341DD">
            <w:pPr>
              <w:spacing w:before="0" w:line="240" w:lineRule="auto"/>
              <w:rPr>
                <w:rFonts w:asciiTheme="majorHAnsi" w:hAnsiTheme="majorHAnsi"/>
                <w:sz w:val="20"/>
              </w:rPr>
            </w:pPr>
            <w:r w:rsidRPr="00891B06">
              <w:rPr>
                <w:rFonts w:asciiTheme="majorHAnsi" w:eastAsia="Times New Roman" w:hAnsiTheme="majorHAnsi" w:cs="Arial"/>
                <w:b w:val="0"/>
                <w:color w:val="000000"/>
                <w:sz w:val="20"/>
                <w:lang w:eastAsia="en-AU"/>
              </w:rPr>
              <w:t>China</w:t>
            </w:r>
            <w:r w:rsidRPr="00891B06">
              <w:rPr>
                <w:rFonts w:asciiTheme="majorHAnsi" w:hAnsiTheme="majorHAnsi"/>
                <w:sz w:val="20"/>
              </w:rPr>
              <w:t xml:space="preserve"> </w:t>
            </w:r>
          </w:p>
        </w:tc>
        <w:tc>
          <w:tcPr>
            <w:tcW w:w="1701" w:type="dxa"/>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FFFFFF" w:themeFill="background1"/>
          </w:tcPr>
          <w:p w14:paraId="212ADD61" w14:textId="066E6856"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2025">
              <w:rPr>
                <w:rFonts w:asciiTheme="majorHAnsi" w:hAnsiTheme="majorHAnsi"/>
                <w:sz w:val="20"/>
              </w:rPr>
              <w:t>8,313</w:t>
            </w:r>
          </w:p>
        </w:tc>
        <w:tc>
          <w:tcPr>
            <w:tcW w:w="1701" w:type="dxa"/>
            <w:tcBorders>
              <w:top w:val="single" w:sz="8" w:space="0" w:color="86B5FA" w:themeColor="accent5" w:themeTint="99"/>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62"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2025">
              <w:rPr>
                <w:rFonts w:asciiTheme="majorHAnsi" w:hAnsiTheme="majorHAnsi"/>
                <w:sz w:val="20"/>
              </w:rPr>
              <w:t>8,313</w:t>
            </w:r>
          </w:p>
        </w:tc>
      </w:tr>
      <w:tr w:rsidR="00252B91" w:rsidRPr="00E02025" w14:paraId="212ADD67" w14:textId="77777777" w:rsidTr="001A6A3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64" w14:textId="77777777" w:rsidR="00252B91" w:rsidRPr="00891B06" w:rsidRDefault="00252B91" w:rsidP="004341DD">
            <w:pPr>
              <w:spacing w:before="0" w:line="240" w:lineRule="auto"/>
              <w:rPr>
                <w:rFonts w:asciiTheme="majorHAnsi" w:hAnsiTheme="majorHAnsi"/>
                <w:sz w:val="20"/>
              </w:rPr>
            </w:pPr>
            <w:r w:rsidRPr="00891B06">
              <w:rPr>
                <w:rFonts w:asciiTheme="majorHAnsi" w:eastAsia="Times New Roman" w:hAnsiTheme="majorHAnsi" w:cs="Arial"/>
                <w:b w:val="0"/>
                <w:color w:val="000000"/>
                <w:sz w:val="20"/>
                <w:lang w:eastAsia="en-AU"/>
              </w:rPr>
              <w:t xml:space="preserve">United Kingdom </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tcPr>
          <w:p w14:paraId="212ADD65"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02025">
              <w:rPr>
                <w:rFonts w:asciiTheme="majorHAnsi" w:hAnsiTheme="majorHAnsi"/>
                <w:sz w:val="20"/>
              </w:rPr>
              <w:t>8,489</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66"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02025">
              <w:rPr>
                <w:rFonts w:asciiTheme="majorHAnsi" w:hAnsiTheme="majorHAnsi"/>
                <w:sz w:val="20"/>
              </w:rPr>
              <w:t>8,11</w:t>
            </w:r>
            <w:r>
              <w:rPr>
                <w:rFonts w:asciiTheme="majorHAnsi" w:hAnsiTheme="majorHAnsi"/>
                <w:sz w:val="20"/>
              </w:rPr>
              <w:t>8</w:t>
            </w:r>
          </w:p>
        </w:tc>
      </w:tr>
      <w:tr w:rsidR="00252B91" w:rsidRPr="00E02025" w14:paraId="212ADD6B" w14:textId="77777777" w:rsidTr="001A6A3D">
        <w:trPr>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68" w14:textId="77777777" w:rsidR="00252B91" w:rsidRPr="00891B06" w:rsidRDefault="00252B91" w:rsidP="004341DD">
            <w:pPr>
              <w:spacing w:before="0" w:line="240" w:lineRule="auto"/>
              <w:rPr>
                <w:rFonts w:asciiTheme="majorHAnsi" w:eastAsia="Times New Roman" w:hAnsiTheme="majorHAnsi" w:cs="Arial"/>
                <w:b w:val="0"/>
                <w:color w:val="000000"/>
                <w:sz w:val="20"/>
                <w:lang w:eastAsia="en-AU"/>
              </w:rPr>
            </w:pPr>
            <w:r w:rsidRPr="00891B06">
              <w:rPr>
                <w:rFonts w:asciiTheme="majorHAnsi" w:eastAsia="Times New Roman" w:hAnsiTheme="majorHAnsi" w:cs="Arial"/>
                <w:b w:val="0"/>
                <w:color w:val="000000"/>
                <w:sz w:val="20"/>
                <w:lang w:eastAsia="en-AU"/>
              </w:rPr>
              <w:t>Bahamas</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tcPr>
          <w:p w14:paraId="212ADD69" w14:textId="60505F8C"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2025">
              <w:rPr>
                <w:rFonts w:asciiTheme="majorHAnsi" w:hAnsiTheme="majorHAnsi"/>
                <w:sz w:val="20"/>
              </w:rPr>
              <w:t>2,201</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6A"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2025">
              <w:rPr>
                <w:rFonts w:asciiTheme="majorHAnsi" w:hAnsiTheme="majorHAnsi"/>
                <w:sz w:val="20"/>
              </w:rPr>
              <w:t>2,201</w:t>
            </w:r>
          </w:p>
        </w:tc>
      </w:tr>
      <w:tr w:rsidR="00252B91" w:rsidRPr="00E02025" w14:paraId="212ADD6F" w14:textId="77777777" w:rsidTr="001A6A3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6C" w14:textId="77777777" w:rsidR="00252B91" w:rsidRPr="00891B06" w:rsidRDefault="00252B91" w:rsidP="004341DD">
            <w:pPr>
              <w:spacing w:before="0" w:line="240" w:lineRule="auto"/>
              <w:rPr>
                <w:rFonts w:asciiTheme="majorHAnsi" w:eastAsia="Times New Roman" w:hAnsiTheme="majorHAnsi" w:cs="Arial"/>
                <w:b w:val="0"/>
                <w:color w:val="000000"/>
                <w:sz w:val="20"/>
                <w:lang w:eastAsia="en-AU"/>
              </w:rPr>
            </w:pPr>
            <w:r w:rsidRPr="00891B06">
              <w:rPr>
                <w:rFonts w:asciiTheme="majorHAnsi" w:eastAsia="Times New Roman" w:hAnsiTheme="majorHAnsi" w:cs="Arial"/>
                <w:b w:val="0"/>
                <w:color w:val="000000"/>
                <w:sz w:val="20"/>
                <w:lang w:eastAsia="en-AU"/>
              </w:rPr>
              <w:t>Germany</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tcPr>
          <w:p w14:paraId="212ADD6D" w14:textId="77777777" w:rsidR="00252B91" w:rsidRPr="00367AD8"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67AD8">
              <w:rPr>
                <w:rFonts w:asciiTheme="majorHAnsi" w:hAnsiTheme="majorHAnsi"/>
                <w:sz w:val="20"/>
              </w:rPr>
              <w:t>920</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6E" w14:textId="77777777" w:rsidR="00252B91" w:rsidRPr="00367AD8"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367AD8">
              <w:rPr>
                <w:rFonts w:asciiTheme="majorHAnsi" w:eastAsia="Times New Roman" w:hAnsiTheme="majorHAnsi" w:cs="Arial"/>
                <w:color w:val="000000"/>
                <w:sz w:val="20"/>
                <w:lang w:eastAsia="en-AU"/>
              </w:rPr>
              <w:t>1,933</w:t>
            </w:r>
          </w:p>
        </w:tc>
      </w:tr>
      <w:tr w:rsidR="00252B91" w:rsidRPr="00E02025" w14:paraId="212ADD73" w14:textId="77777777" w:rsidTr="001A6A3D">
        <w:trPr>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70" w14:textId="77777777" w:rsidR="00252B91" w:rsidRPr="00891B06" w:rsidRDefault="00252B91" w:rsidP="004341DD">
            <w:pPr>
              <w:spacing w:before="0" w:line="240" w:lineRule="auto"/>
              <w:rPr>
                <w:rFonts w:asciiTheme="majorHAnsi" w:hAnsiTheme="majorHAnsi"/>
                <w:sz w:val="20"/>
              </w:rPr>
            </w:pPr>
            <w:r w:rsidRPr="00891B06">
              <w:rPr>
                <w:rFonts w:asciiTheme="majorHAnsi" w:eastAsia="Times New Roman" w:hAnsiTheme="majorHAnsi" w:cs="Arial"/>
                <w:b w:val="0"/>
                <w:color w:val="000000"/>
                <w:sz w:val="20"/>
                <w:lang w:eastAsia="en-AU"/>
              </w:rPr>
              <w:t>Switzerland</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tcPr>
          <w:p w14:paraId="212ADD71"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2025">
              <w:rPr>
                <w:rFonts w:asciiTheme="majorHAnsi" w:hAnsiTheme="majorHAnsi"/>
                <w:sz w:val="20"/>
              </w:rPr>
              <w:t>1,731</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72"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2025">
              <w:rPr>
                <w:rFonts w:asciiTheme="majorHAnsi" w:hAnsiTheme="majorHAnsi"/>
                <w:sz w:val="20"/>
              </w:rPr>
              <w:t>1,804</w:t>
            </w:r>
          </w:p>
        </w:tc>
      </w:tr>
      <w:tr w:rsidR="00252B91" w:rsidRPr="00E02025" w14:paraId="212ADD77" w14:textId="77777777" w:rsidTr="001A6A3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74" w14:textId="77777777" w:rsidR="00252B91" w:rsidRPr="00891B06" w:rsidRDefault="00252B91" w:rsidP="004341DD">
            <w:pPr>
              <w:spacing w:before="0" w:line="240" w:lineRule="auto"/>
              <w:rPr>
                <w:rFonts w:asciiTheme="majorHAnsi" w:hAnsiTheme="majorHAnsi"/>
                <w:sz w:val="20"/>
              </w:rPr>
            </w:pPr>
            <w:r w:rsidRPr="00891B06">
              <w:rPr>
                <w:rFonts w:asciiTheme="majorHAnsi" w:eastAsia="Times New Roman" w:hAnsiTheme="majorHAnsi" w:cs="Arial"/>
                <w:b w:val="0"/>
                <w:color w:val="000000"/>
                <w:sz w:val="20"/>
                <w:lang w:eastAsia="en-AU"/>
              </w:rPr>
              <w:t>Canada</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tcPr>
          <w:p w14:paraId="212ADD75"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02025">
              <w:rPr>
                <w:rFonts w:asciiTheme="majorHAnsi" w:hAnsiTheme="majorHAnsi"/>
                <w:sz w:val="20"/>
              </w:rPr>
              <w:t>1,688</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76"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02025">
              <w:rPr>
                <w:rFonts w:asciiTheme="majorHAnsi" w:hAnsiTheme="majorHAnsi"/>
                <w:sz w:val="20"/>
              </w:rPr>
              <w:t>1,69</w:t>
            </w:r>
            <w:r>
              <w:rPr>
                <w:rFonts w:asciiTheme="majorHAnsi" w:hAnsiTheme="majorHAnsi"/>
                <w:sz w:val="20"/>
              </w:rPr>
              <w:t>4</w:t>
            </w:r>
          </w:p>
        </w:tc>
      </w:tr>
      <w:tr w:rsidR="00252B91" w:rsidRPr="00E02025" w14:paraId="212ADD7B" w14:textId="77777777" w:rsidTr="001A6A3D">
        <w:trPr>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78" w14:textId="77777777" w:rsidR="00252B91" w:rsidRPr="00891B06" w:rsidRDefault="00252B91" w:rsidP="004341DD">
            <w:pPr>
              <w:spacing w:before="0" w:line="240" w:lineRule="auto"/>
              <w:rPr>
                <w:rFonts w:asciiTheme="majorHAnsi" w:hAnsiTheme="majorHAnsi"/>
                <w:sz w:val="20"/>
              </w:rPr>
            </w:pPr>
            <w:r w:rsidRPr="00891B06">
              <w:rPr>
                <w:rFonts w:asciiTheme="majorHAnsi" w:eastAsia="Times New Roman" w:hAnsiTheme="majorHAnsi" w:cs="Arial"/>
                <w:b w:val="0"/>
                <w:color w:val="000000"/>
                <w:sz w:val="20"/>
                <w:lang w:eastAsia="en-AU"/>
              </w:rPr>
              <w:t>Hong Kong</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tcPr>
          <w:p w14:paraId="212ADD79"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2025">
              <w:rPr>
                <w:rFonts w:asciiTheme="majorHAnsi" w:hAnsiTheme="majorHAnsi"/>
                <w:sz w:val="20"/>
              </w:rPr>
              <w:t>1,113</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7A"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E02025">
              <w:rPr>
                <w:rFonts w:asciiTheme="majorHAnsi" w:hAnsiTheme="majorHAnsi"/>
                <w:sz w:val="20"/>
              </w:rPr>
              <w:t>1,181</w:t>
            </w:r>
          </w:p>
        </w:tc>
      </w:tr>
      <w:tr w:rsidR="00252B91" w:rsidRPr="00E02025" w14:paraId="212ADD7F" w14:textId="77777777" w:rsidTr="001A6A3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7C" w14:textId="77777777" w:rsidR="00252B91" w:rsidRPr="00891B06" w:rsidRDefault="00252B91" w:rsidP="004341DD">
            <w:pPr>
              <w:spacing w:before="0" w:line="240" w:lineRule="auto"/>
              <w:rPr>
                <w:rFonts w:asciiTheme="majorHAnsi" w:hAnsiTheme="majorHAnsi"/>
                <w:sz w:val="20"/>
              </w:rPr>
            </w:pPr>
            <w:r w:rsidRPr="00891B06">
              <w:rPr>
                <w:rFonts w:asciiTheme="majorHAnsi" w:eastAsia="Times New Roman" w:hAnsiTheme="majorHAnsi" w:cs="Arial"/>
                <w:b w:val="0"/>
                <w:color w:val="000000"/>
                <w:sz w:val="20"/>
                <w:lang w:eastAsia="en-AU"/>
              </w:rPr>
              <w:t>Netherlands</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tcPr>
          <w:p w14:paraId="212ADD7D" w14:textId="54A562FD"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02025">
              <w:rPr>
                <w:rFonts w:asciiTheme="majorHAnsi" w:hAnsiTheme="majorHAnsi"/>
                <w:sz w:val="20"/>
              </w:rPr>
              <w:t>1,143</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7E"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02025">
              <w:rPr>
                <w:rFonts w:asciiTheme="majorHAnsi" w:hAnsiTheme="majorHAnsi"/>
                <w:sz w:val="20"/>
              </w:rPr>
              <w:t>1,143</w:t>
            </w:r>
          </w:p>
        </w:tc>
      </w:tr>
      <w:tr w:rsidR="00DE3295" w:rsidRPr="00E02025" w14:paraId="212ADD83" w14:textId="77777777" w:rsidTr="001A6A3D">
        <w:trPr>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80" w14:textId="77777777" w:rsidR="00DE3295" w:rsidRPr="00891B06" w:rsidRDefault="00DE3295" w:rsidP="004341DD">
            <w:pPr>
              <w:spacing w:before="0" w:line="240" w:lineRule="auto"/>
              <w:rPr>
                <w:rFonts w:asciiTheme="majorHAnsi" w:eastAsia="Times New Roman" w:hAnsiTheme="majorHAnsi" w:cs="Arial"/>
                <w:color w:val="000000"/>
                <w:sz w:val="20"/>
                <w:lang w:eastAsia="en-AU"/>
              </w:rPr>
            </w:pPr>
            <w:r w:rsidRPr="00891B06">
              <w:rPr>
                <w:rFonts w:asciiTheme="majorHAnsi" w:eastAsia="Times New Roman" w:hAnsiTheme="majorHAnsi" w:cs="Arial"/>
                <w:b w:val="0"/>
                <w:color w:val="000000"/>
                <w:sz w:val="20"/>
                <w:lang w:eastAsia="en-AU"/>
              </w:rPr>
              <w:t>South Africa</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tcPr>
          <w:p w14:paraId="212ADD81" w14:textId="77777777" w:rsidR="00DE3295" w:rsidRPr="00E02025" w:rsidRDefault="00DE3295"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631</w:t>
            </w:r>
          </w:p>
        </w:tc>
        <w:tc>
          <w:tcPr>
            <w:tcW w:w="1701" w:type="dxa"/>
            <w:tcBorders>
              <w:top w:val="nil"/>
              <w:left w:val="single" w:sz="8" w:space="0" w:color="86B5FA" w:themeColor="accent5" w:themeTint="99"/>
              <w:bottom w:val="nil"/>
              <w:right w:val="single" w:sz="8" w:space="0" w:color="86B5FA" w:themeColor="accent5" w:themeTint="99"/>
            </w:tcBorders>
            <w:shd w:val="clear" w:color="auto" w:fill="FFFFFF" w:themeFill="background1"/>
            <w:vAlign w:val="center"/>
          </w:tcPr>
          <w:p w14:paraId="212ADD82" w14:textId="77777777" w:rsidR="00DE3295" w:rsidRPr="00E02025" w:rsidRDefault="00DE3295" w:rsidP="004947E8">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lang w:eastAsia="en-AU"/>
              </w:rPr>
            </w:pPr>
            <w:r>
              <w:rPr>
                <w:rFonts w:asciiTheme="majorHAnsi" w:eastAsia="Times New Roman" w:hAnsiTheme="majorHAnsi" w:cs="Arial"/>
                <w:color w:val="000000"/>
                <w:sz w:val="20"/>
                <w:lang w:eastAsia="en-AU"/>
              </w:rPr>
              <w:t>1,</w:t>
            </w:r>
            <w:r w:rsidR="004947E8">
              <w:rPr>
                <w:rFonts w:asciiTheme="majorHAnsi" w:eastAsia="Times New Roman" w:hAnsiTheme="majorHAnsi" w:cs="Arial"/>
                <w:color w:val="000000"/>
                <w:sz w:val="20"/>
                <w:lang w:eastAsia="en-AU"/>
              </w:rPr>
              <w:t>131</w:t>
            </w:r>
          </w:p>
        </w:tc>
      </w:tr>
      <w:tr w:rsidR="00DE3295" w:rsidRPr="00E02025" w14:paraId="212ADD87" w14:textId="77777777" w:rsidTr="001A6A3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1" w:type="dxa"/>
            <w:tcBorders>
              <w:top w:val="nil"/>
              <w:left w:val="single" w:sz="8" w:space="0" w:color="86B5FA" w:themeColor="accent5" w:themeTint="99"/>
              <w:bottom w:val="single" w:sz="4" w:space="0" w:color="86B5FA" w:themeColor="accent5" w:themeTint="99"/>
              <w:right w:val="single" w:sz="8" w:space="0" w:color="86B5FA" w:themeColor="accent5" w:themeTint="99"/>
            </w:tcBorders>
            <w:shd w:val="clear" w:color="auto" w:fill="FFFFFF" w:themeFill="background1"/>
            <w:vAlign w:val="center"/>
          </w:tcPr>
          <w:p w14:paraId="212ADD84" w14:textId="77777777" w:rsidR="00DE3295" w:rsidRPr="00891B06" w:rsidRDefault="00DE3295" w:rsidP="004341DD">
            <w:pPr>
              <w:spacing w:before="0" w:line="240" w:lineRule="auto"/>
              <w:rPr>
                <w:rFonts w:asciiTheme="majorHAnsi" w:eastAsia="Times New Roman" w:hAnsiTheme="majorHAnsi" w:cs="Arial"/>
                <w:b w:val="0"/>
                <w:color w:val="000000"/>
                <w:sz w:val="20"/>
                <w:lang w:eastAsia="en-AU"/>
              </w:rPr>
            </w:pPr>
            <w:r w:rsidRPr="00891B06">
              <w:rPr>
                <w:rFonts w:asciiTheme="majorHAnsi" w:eastAsia="Times New Roman" w:hAnsiTheme="majorHAnsi" w:cs="Arial"/>
                <w:b w:val="0"/>
                <w:color w:val="000000"/>
                <w:sz w:val="20"/>
                <w:lang w:eastAsia="en-AU"/>
              </w:rPr>
              <w:t>United States of America</w:t>
            </w:r>
          </w:p>
        </w:tc>
        <w:tc>
          <w:tcPr>
            <w:tcW w:w="1701" w:type="dxa"/>
            <w:tcBorders>
              <w:top w:val="nil"/>
              <w:left w:val="single" w:sz="8" w:space="0" w:color="86B5FA" w:themeColor="accent5" w:themeTint="99"/>
              <w:bottom w:val="single" w:sz="4" w:space="0" w:color="86B5FA" w:themeColor="accent5" w:themeTint="99"/>
              <w:right w:val="single" w:sz="8" w:space="0" w:color="86B5FA" w:themeColor="accent5" w:themeTint="99"/>
            </w:tcBorders>
            <w:shd w:val="clear" w:color="auto" w:fill="FFFFFF" w:themeFill="background1"/>
          </w:tcPr>
          <w:p w14:paraId="212ADD85" w14:textId="77777777" w:rsidR="00DE3295" w:rsidRDefault="00DE3295"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E02025">
              <w:rPr>
                <w:rFonts w:asciiTheme="majorHAnsi" w:hAnsiTheme="majorHAnsi"/>
                <w:sz w:val="20"/>
              </w:rPr>
              <w:t>1,447</w:t>
            </w:r>
          </w:p>
        </w:tc>
        <w:tc>
          <w:tcPr>
            <w:tcW w:w="1701" w:type="dxa"/>
            <w:tcBorders>
              <w:top w:val="nil"/>
              <w:left w:val="single" w:sz="8" w:space="0" w:color="86B5FA" w:themeColor="accent5" w:themeTint="99"/>
              <w:bottom w:val="single" w:sz="4" w:space="0" w:color="86B5FA" w:themeColor="accent5" w:themeTint="99"/>
              <w:right w:val="single" w:sz="8" w:space="0" w:color="86B5FA" w:themeColor="accent5" w:themeTint="99"/>
            </w:tcBorders>
            <w:shd w:val="clear" w:color="auto" w:fill="FFFFFF" w:themeFill="background1"/>
            <w:vAlign w:val="center"/>
          </w:tcPr>
          <w:p w14:paraId="212ADD86" w14:textId="77777777" w:rsidR="00DE3295" w:rsidRDefault="00DE3295"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sz w:val="20"/>
                <w:lang w:eastAsia="en-AU"/>
              </w:rPr>
            </w:pPr>
            <w:r w:rsidRPr="00E02025">
              <w:rPr>
                <w:rFonts w:asciiTheme="majorHAnsi" w:eastAsia="Times New Roman" w:hAnsiTheme="majorHAnsi" w:cs="Arial"/>
                <w:color w:val="000000"/>
                <w:sz w:val="20"/>
                <w:lang w:eastAsia="en-AU"/>
              </w:rPr>
              <w:t>996</w:t>
            </w:r>
          </w:p>
        </w:tc>
      </w:tr>
    </w:tbl>
    <w:p w14:paraId="212ADD88" w14:textId="77777777" w:rsidR="00252B91" w:rsidRDefault="00252B91" w:rsidP="00EF4D86">
      <w:pPr>
        <w:pStyle w:val="Heading3"/>
        <w:spacing w:after="240"/>
      </w:pPr>
      <w:bookmarkStart w:id="36" w:name="_Toc23249478"/>
      <w:r w:rsidRPr="000C57C2">
        <w:t xml:space="preserve">Table </w:t>
      </w:r>
      <w:r>
        <w:t>8B</w:t>
      </w:r>
      <w:r w:rsidRPr="000C57C2">
        <w:t xml:space="preserve">: </w:t>
      </w:r>
      <w:r>
        <w:t>F</w:t>
      </w:r>
      <w:r w:rsidRPr="000C57C2">
        <w:t xml:space="preserve">oreign </w:t>
      </w:r>
      <w:r>
        <w:t>interest in leasehold agricultural land – Australian share of foreign held land</w:t>
      </w:r>
      <w:bookmarkEnd w:id="36"/>
    </w:p>
    <w:tbl>
      <w:tblPr>
        <w:tblStyle w:val="LightShading-Accent32"/>
        <w:tblW w:w="8647" w:type="dxa"/>
        <w:tblInd w:w="108" w:type="dxa"/>
        <w:tbl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blBorders>
        <w:tblLook w:val="04A0" w:firstRow="1" w:lastRow="0" w:firstColumn="1" w:lastColumn="0" w:noHBand="0" w:noVBand="1"/>
      </w:tblPr>
      <w:tblGrid>
        <w:gridCol w:w="3544"/>
        <w:gridCol w:w="1701"/>
        <w:gridCol w:w="1701"/>
        <w:gridCol w:w="1701"/>
      </w:tblGrid>
      <w:tr w:rsidR="00252B91" w:rsidRPr="00E02025" w14:paraId="212ADD8D" w14:textId="77777777" w:rsidTr="001A6A3D">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bottom"/>
            <w:hideMark/>
          </w:tcPr>
          <w:p w14:paraId="212ADD89" w14:textId="77777777" w:rsidR="00252B91" w:rsidRPr="004341DD" w:rsidRDefault="00252B91" w:rsidP="004341DD">
            <w:pPr>
              <w:spacing w:before="60" w:after="60"/>
              <w:rPr>
                <w:rFonts w:asciiTheme="majorHAnsi" w:eastAsia="Times New Roman" w:hAnsiTheme="majorHAnsi" w:cs="Arial"/>
                <w:b w:val="0"/>
                <w:color w:val="000000"/>
                <w:sz w:val="20"/>
                <w:lang w:eastAsia="en-AU"/>
              </w:rPr>
            </w:pPr>
            <w:r w:rsidRPr="004341DD">
              <w:rPr>
                <w:rFonts w:asciiTheme="majorHAnsi" w:eastAsia="Times New Roman" w:hAnsiTheme="majorHAnsi" w:cs="Arial"/>
                <w:b w:val="0"/>
                <w:color w:val="000000"/>
                <w:sz w:val="20"/>
                <w:lang w:eastAsia="en-AU"/>
              </w:rPr>
              <w:t>Leasehold</w:t>
            </w: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hideMark/>
          </w:tcPr>
          <w:p w14:paraId="212ADD8A" w14:textId="77777777" w:rsidR="00252B91" w:rsidRPr="00E02025" w:rsidRDefault="00252B91" w:rsidP="004341D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lang w:eastAsia="en-AU"/>
              </w:rPr>
            </w:pPr>
            <w:r w:rsidRPr="00E02025">
              <w:rPr>
                <w:rFonts w:asciiTheme="majorHAnsi" w:eastAsia="Arial" w:hAnsiTheme="majorHAnsi"/>
                <w:b w:val="0"/>
                <w:color w:val="000000"/>
                <w:sz w:val="20"/>
              </w:rPr>
              <w:t>2017-2018</w:t>
            </w:r>
            <w:r w:rsidR="004341DD">
              <w:rPr>
                <w:rFonts w:asciiTheme="majorHAnsi" w:eastAsia="Arial" w:hAnsiTheme="majorHAnsi"/>
                <w:b w:val="0"/>
                <w:color w:val="000000"/>
                <w:sz w:val="20"/>
              </w:rPr>
              <w:t xml:space="preserve">         </w:t>
            </w:r>
            <w:r w:rsidRPr="00E02025">
              <w:rPr>
                <w:rFonts w:asciiTheme="majorHAnsi" w:eastAsia="Arial" w:hAnsiTheme="majorHAnsi"/>
                <w:b w:val="0"/>
                <w:color w:val="000000"/>
                <w:sz w:val="20"/>
              </w:rPr>
              <w:t>(‘000 ha)</w:t>
            </w: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hideMark/>
          </w:tcPr>
          <w:p w14:paraId="212ADD8B" w14:textId="521CE792" w:rsidR="00252B91" w:rsidRPr="00E02025" w:rsidRDefault="00252B91" w:rsidP="001A6A3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color w:val="000000"/>
                <w:sz w:val="20"/>
                <w:lang w:eastAsia="en-AU"/>
              </w:rPr>
            </w:pPr>
            <w:r w:rsidRPr="00E02025">
              <w:rPr>
                <w:rFonts w:asciiTheme="majorHAnsi" w:eastAsia="Times New Roman" w:hAnsiTheme="majorHAnsi" w:cs="Arial"/>
                <w:b w:val="0"/>
                <w:color w:val="000000"/>
                <w:sz w:val="20"/>
                <w:lang w:eastAsia="en-AU"/>
              </w:rPr>
              <w:t>2018-2019</w:t>
            </w:r>
            <w:r w:rsidR="004341DD">
              <w:rPr>
                <w:rFonts w:asciiTheme="majorHAnsi" w:eastAsia="Times New Roman" w:hAnsiTheme="majorHAnsi" w:cs="Arial"/>
                <w:b w:val="0"/>
                <w:color w:val="000000"/>
                <w:sz w:val="20"/>
                <w:lang w:eastAsia="en-AU"/>
              </w:rPr>
              <w:t xml:space="preserve">    </w:t>
            </w:r>
            <w:r w:rsidR="001A6A3D">
              <w:rPr>
                <w:rFonts w:asciiTheme="majorHAnsi" w:eastAsia="Times New Roman" w:hAnsiTheme="majorHAnsi" w:cs="Arial"/>
                <w:b w:val="0"/>
                <w:color w:val="000000"/>
                <w:sz w:val="20"/>
                <w:lang w:eastAsia="en-AU"/>
              </w:rPr>
              <w:br/>
            </w:r>
            <w:r w:rsidRPr="00E02025">
              <w:rPr>
                <w:rFonts w:asciiTheme="majorHAnsi" w:eastAsia="Arial" w:hAnsiTheme="majorHAnsi"/>
                <w:b w:val="0"/>
                <w:color w:val="000000"/>
                <w:sz w:val="20"/>
              </w:rPr>
              <w:t>(‘000 ha)</w:t>
            </w: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hideMark/>
          </w:tcPr>
          <w:p w14:paraId="212ADD8C" w14:textId="77777777" w:rsidR="00252B91" w:rsidRPr="00E02025" w:rsidRDefault="00252B91" w:rsidP="004341DD">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Arial"/>
                <w:b w:val="0"/>
                <w:color w:val="000000"/>
                <w:sz w:val="20"/>
                <w:lang w:eastAsia="en-AU"/>
              </w:rPr>
            </w:pPr>
            <w:r w:rsidRPr="00E02025">
              <w:rPr>
                <w:rFonts w:asciiTheme="majorHAnsi" w:eastAsia="Times New Roman" w:hAnsiTheme="majorHAnsi" w:cs="Arial"/>
                <w:b w:val="0"/>
                <w:color w:val="000000"/>
                <w:sz w:val="20"/>
                <w:lang w:eastAsia="en-AU"/>
              </w:rPr>
              <w:t>% change</w:t>
            </w:r>
          </w:p>
        </w:tc>
      </w:tr>
      <w:tr w:rsidR="00252B91" w:rsidRPr="00E02025" w14:paraId="212ADD92" w14:textId="77777777" w:rsidTr="001A6A3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86B5FA" w:themeColor="accent5" w:themeTint="99"/>
              <w:left w:val="single" w:sz="4" w:space="0" w:color="86B5FA" w:themeColor="accent5" w:themeTint="99"/>
              <w:bottom w:val="nil"/>
              <w:right w:val="single" w:sz="4" w:space="0" w:color="86B5FA" w:themeColor="accent5" w:themeTint="99"/>
            </w:tcBorders>
            <w:shd w:val="clear" w:color="auto" w:fill="FFFFFF" w:themeFill="background1"/>
            <w:hideMark/>
          </w:tcPr>
          <w:p w14:paraId="212ADD8E" w14:textId="77777777" w:rsidR="00252B91" w:rsidRPr="00E02025" w:rsidRDefault="00252B91" w:rsidP="004341DD">
            <w:pPr>
              <w:spacing w:before="60" w:after="60"/>
              <w:rPr>
                <w:rFonts w:asciiTheme="majorHAnsi" w:eastAsia="Times New Roman" w:hAnsiTheme="majorHAnsi" w:cs="Arial"/>
                <w:b w:val="0"/>
                <w:color w:val="000000"/>
                <w:sz w:val="20"/>
                <w:lang w:eastAsia="en-AU"/>
              </w:rPr>
            </w:pPr>
            <w:r w:rsidRPr="00E02025">
              <w:rPr>
                <w:rFonts w:asciiTheme="majorHAnsi" w:eastAsia="Times New Roman" w:hAnsiTheme="majorHAnsi" w:cs="Arial"/>
                <w:b w:val="0"/>
                <w:color w:val="000000"/>
                <w:sz w:val="20"/>
                <w:lang w:eastAsia="en-AU"/>
              </w:rPr>
              <w:t>Total for all foreign countries</w:t>
            </w:r>
          </w:p>
        </w:tc>
        <w:tc>
          <w:tcPr>
            <w:tcW w:w="1701" w:type="dxa"/>
            <w:tcBorders>
              <w:top w:val="single" w:sz="4" w:space="0" w:color="86B5FA" w:themeColor="accent5" w:themeTint="99"/>
              <w:left w:val="single" w:sz="4" w:space="0" w:color="86B5FA" w:themeColor="accent5" w:themeTint="99"/>
              <w:bottom w:val="nil"/>
              <w:right w:val="single" w:sz="4" w:space="0" w:color="86B5FA" w:themeColor="accent5" w:themeTint="99"/>
            </w:tcBorders>
            <w:shd w:val="clear" w:color="auto" w:fill="FFFFFF" w:themeFill="background1"/>
            <w:vAlign w:val="center"/>
            <w:hideMark/>
          </w:tcPr>
          <w:p w14:paraId="212ADD8F"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02025">
              <w:rPr>
                <w:rFonts w:ascii="Calibri" w:hAnsi="Calibri"/>
                <w:color w:val="000000"/>
                <w:sz w:val="20"/>
              </w:rPr>
              <w:t>31,757</w:t>
            </w:r>
          </w:p>
        </w:tc>
        <w:tc>
          <w:tcPr>
            <w:tcW w:w="1701" w:type="dxa"/>
            <w:tcBorders>
              <w:top w:val="single" w:sz="4" w:space="0" w:color="86B5FA" w:themeColor="accent5" w:themeTint="99"/>
              <w:left w:val="single" w:sz="4" w:space="0" w:color="86B5FA" w:themeColor="accent5" w:themeTint="99"/>
              <w:bottom w:val="nil"/>
              <w:right w:val="single" w:sz="4" w:space="0" w:color="86B5FA" w:themeColor="accent5" w:themeTint="99"/>
            </w:tcBorders>
            <w:shd w:val="clear" w:color="auto" w:fill="FFFFFF" w:themeFill="background1"/>
            <w:vAlign w:val="center"/>
            <w:hideMark/>
          </w:tcPr>
          <w:p w14:paraId="212ADD90"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E02025">
              <w:rPr>
                <w:rFonts w:ascii="Calibri" w:hAnsi="Calibri"/>
                <w:color w:val="000000"/>
                <w:sz w:val="20"/>
              </w:rPr>
              <w:t>3</w:t>
            </w:r>
            <w:r w:rsidR="00DE3295">
              <w:rPr>
                <w:rFonts w:ascii="Calibri" w:hAnsi="Calibri"/>
                <w:color w:val="000000"/>
                <w:sz w:val="20"/>
              </w:rPr>
              <w:t>2,208</w:t>
            </w:r>
          </w:p>
        </w:tc>
        <w:tc>
          <w:tcPr>
            <w:tcW w:w="1701" w:type="dxa"/>
            <w:tcBorders>
              <w:top w:val="single" w:sz="4" w:space="0" w:color="86B5FA" w:themeColor="accent5" w:themeTint="99"/>
              <w:left w:val="single" w:sz="4" w:space="0" w:color="86B5FA" w:themeColor="accent5" w:themeTint="99"/>
              <w:bottom w:val="nil"/>
              <w:right w:val="single" w:sz="4" w:space="0" w:color="86B5FA" w:themeColor="accent5" w:themeTint="99"/>
            </w:tcBorders>
            <w:shd w:val="clear" w:color="auto" w:fill="FFFFFF" w:themeFill="background1"/>
            <w:vAlign w:val="center"/>
            <w:hideMark/>
          </w:tcPr>
          <w:p w14:paraId="212ADD91" w14:textId="662C9777" w:rsidR="00252B91" w:rsidRPr="00E02025" w:rsidRDefault="00C72061" w:rsidP="00C72061">
            <w:pPr>
              <w:tabs>
                <w:tab w:val="decimal" w:pos="536"/>
              </w:tabs>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1.4</w:t>
            </w:r>
          </w:p>
        </w:tc>
      </w:tr>
      <w:tr w:rsidR="00252B91" w:rsidRPr="00E02025" w14:paraId="212ADD97" w14:textId="77777777" w:rsidTr="001A6A3D">
        <w:trPr>
          <w:trHeight w:val="272"/>
        </w:trPr>
        <w:tc>
          <w:tcPr>
            <w:cnfStyle w:val="001000000000" w:firstRow="0" w:lastRow="0" w:firstColumn="1" w:lastColumn="0" w:oddVBand="0" w:evenVBand="0" w:oddHBand="0" w:evenHBand="0" w:firstRowFirstColumn="0" w:firstRowLastColumn="0" w:lastRowFirstColumn="0" w:lastRowLastColumn="0"/>
            <w:tcW w:w="3544" w:type="dxa"/>
            <w:tcBorders>
              <w:top w:val="nil"/>
              <w:left w:val="single" w:sz="4" w:space="0" w:color="86B5FA" w:themeColor="accent5" w:themeTint="99"/>
              <w:bottom w:val="single" w:sz="4" w:space="0" w:color="86B5FA" w:themeColor="accent5" w:themeTint="99"/>
              <w:right w:val="single" w:sz="4" w:space="0" w:color="86B5FA" w:themeColor="accent5" w:themeTint="99"/>
            </w:tcBorders>
            <w:shd w:val="clear" w:color="auto" w:fill="FFFFFF" w:themeFill="background1"/>
            <w:vAlign w:val="center"/>
            <w:hideMark/>
          </w:tcPr>
          <w:p w14:paraId="212ADD93" w14:textId="77777777" w:rsidR="00252B91" w:rsidRPr="00E02025" w:rsidRDefault="00252B91" w:rsidP="004341DD">
            <w:pPr>
              <w:spacing w:before="60" w:after="60"/>
              <w:rPr>
                <w:rFonts w:asciiTheme="majorHAnsi" w:eastAsia="Times New Roman" w:hAnsiTheme="majorHAnsi" w:cs="Arial"/>
                <w:b w:val="0"/>
                <w:color w:val="000000"/>
                <w:sz w:val="20"/>
                <w:lang w:eastAsia="en-AU"/>
              </w:rPr>
            </w:pPr>
            <w:r w:rsidRPr="00E02025">
              <w:rPr>
                <w:rFonts w:asciiTheme="majorHAnsi" w:eastAsia="Times New Roman" w:hAnsiTheme="majorHAnsi" w:cs="Arial"/>
                <w:b w:val="0"/>
                <w:color w:val="000000"/>
                <w:sz w:val="20"/>
                <w:lang w:eastAsia="en-AU"/>
              </w:rPr>
              <w:t>Australian portion of foreign held land</w:t>
            </w:r>
          </w:p>
        </w:tc>
        <w:tc>
          <w:tcPr>
            <w:tcW w:w="1701" w:type="dxa"/>
            <w:tcBorders>
              <w:top w:val="nil"/>
              <w:left w:val="single" w:sz="4" w:space="0" w:color="86B5FA" w:themeColor="accent5" w:themeTint="99"/>
              <w:bottom w:val="single" w:sz="4" w:space="0" w:color="86B5FA" w:themeColor="accent5" w:themeTint="99"/>
              <w:right w:val="single" w:sz="4" w:space="0" w:color="86B5FA" w:themeColor="accent5" w:themeTint="99"/>
            </w:tcBorders>
            <w:shd w:val="clear" w:color="auto" w:fill="FFFFFF" w:themeFill="background1"/>
            <w:vAlign w:val="center"/>
            <w:hideMark/>
          </w:tcPr>
          <w:p w14:paraId="212ADD94"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02025">
              <w:rPr>
                <w:rFonts w:ascii="Calibri" w:hAnsi="Calibri"/>
                <w:color w:val="000000"/>
                <w:sz w:val="20"/>
              </w:rPr>
              <w:t>11,950</w:t>
            </w:r>
          </w:p>
        </w:tc>
        <w:tc>
          <w:tcPr>
            <w:tcW w:w="1701" w:type="dxa"/>
            <w:tcBorders>
              <w:top w:val="nil"/>
              <w:left w:val="single" w:sz="4" w:space="0" w:color="86B5FA" w:themeColor="accent5" w:themeTint="99"/>
              <w:bottom w:val="single" w:sz="4" w:space="0" w:color="86B5FA" w:themeColor="accent5" w:themeTint="99"/>
              <w:right w:val="single" w:sz="4" w:space="0" w:color="86B5FA" w:themeColor="accent5" w:themeTint="99"/>
            </w:tcBorders>
            <w:shd w:val="clear" w:color="auto" w:fill="FFFFFF" w:themeFill="background1"/>
            <w:vAlign w:val="center"/>
            <w:hideMark/>
          </w:tcPr>
          <w:p w14:paraId="212ADD95" w14:textId="77777777" w:rsidR="00252B91" w:rsidRPr="00E02025" w:rsidRDefault="00252B91" w:rsidP="004341DD">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E02025">
              <w:rPr>
                <w:rFonts w:ascii="Calibri" w:hAnsi="Calibri"/>
                <w:color w:val="000000"/>
                <w:sz w:val="20"/>
              </w:rPr>
              <w:t>12,342</w:t>
            </w:r>
          </w:p>
        </w:tc>
        <w:tc>
          <w:tcPr>
            <w:tcW w:w="1701" w:type="dxa"/>
            <w:tcBorders>
              <w:top w:val="nil"/>
              <w:left w:val="single" w:sz="4" w:space="0" w:color="86B5FA" w:themeColor="accent5" w:themeTint="99"/>
              <w:bottom w:val="single" w:sz="4" w:space="0" w:color="86B5FA" w:themeColor="accent5" w:themeTint="99"/>
              <w:right w:val="single" w:sz="4" w:space="0" w:color="86B5FA" w:themeColor="accent5" w:themeTint="99"/>
            </w:tcBorders>
            <w:shd w:val="clear" w:color="auto" w:fill="FFFFFF" w:themeFill="background1"/>
            <w:vAlign w:val="center"/>
            <w:hideMark/>
          </w:tcPr>
          <w:p w14:paraId="212ADD96" w14:textId="5ACC94D4" w:rsidR="00252B91" w:rsidRPr="00E02025" w:rsidRDefault="00C72061" w:rsidP="00C72061">
            <w:pPr>
              <w:tabs>
                <w:tab w:val="decimal" w:pos="536"/>
              </w:tabs>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t>3.3</w:t>
            </w:r>
          </w:p>
        </w:tc>
      </w:tr>
      <w:tr w:rsidR="00252B91" w14:paraId="212ADD9C" w14:textId="77777777" w:rsidTr="001A6A3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hideMark/>
          </w:tcPr>
          <w:p w14:paraId="212ADD98" w14:textId="77777777" w:rsidR="00252B91" w:rsidRPr="00E02025" w:rsidRDefault="00252B91" w:rsidP="004341DD">
            <w:pPr>
              <w:spacing w:before="60" w:after="60"/>
              <w:rPr>
                <w:rFonts w:asciiTheme="majorHAnsi" w:eastAsia="Times New Roman" w:hAnsiTheme="majorHAnsi" w:cs="Arial"/>
                <w:color w:val="000000"/>
                <w:sz w:val="20"/>
                <w:lang w:eastAsia="en-AU"/>
              </w:rPr>
            </w:pPr>
            <w:r w:rsidRPr="00E02025">
              <w:rPr>
                <w:rFonts w:asciiTheme="majorHAnsi" w:hAnsiTheme="majorHAnsi" w:cs="Arial"/>
                <w:bCs w:val="0"/>
                <w:color w:val="000000"/>
                <w:sz w:val="20"/>
              </w:rPr>
              <w:t>Total area of leasehold land with a portion of foreign ownership</w:t>
            </w: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hideMark/>
          </w:tcPr>
          <w:p w14:paraId="212ADD99" w14:textId="77777777" w:rsidR="00252B91" w:rsidRPr="00E02025" w:rsidRDefault="00252B91" w:rsidP="004341D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rPr>
            </w:pPr>
            <w:r w:rsidRPr="00E02025">
              <w:rPr>
                <w:rFonts w:ascii="Calibri" w:hAnsi="Calibri"/>
                <w:b/>
                <w:bCs/>
                <w:color w:val="000000"/>
                <w:sz w:val="20"/>
              </w:rPr>
              <w:t>43,707</w:t>
            </w: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hideMark/>
          </w:tcPr>
          <w:p w14:paraId="212ADD9A" w14:textId="77777777" w:rsidR="00252B91" w:rsidRPr="00E02025" w:rsidRDefault="00252B91" w:rsidP="00DB41BD">
            <w:pPr>
              <w:spacing w:before="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rPr>
            </w:pPr>
            <w:r w:rsidRPr="00E02025">
              <w:rPr>
                <w:rFonts w:ascii="Calibri" w:hAnsi="Calibri"/>
                <w:b/>
                <w:bCs/>
                <w:color w:val="000000"/>
                <w:sz w:val="20"/>
              </w:rPr>
              <w:t>44,</w:t>
            </w:r>
            <w:r w:rsidR="00DB41BD">
              <w:rPr>
                <w:rFonts w:ascii="Calibri" w:hAnsi="Calibri"/>
                <w:b/>
                <w:bCs/>
                <w:color w:val="000000"/>
                <w:sz w:val="20"/>
              </w:rPr>
              <w:t>550</w:t>
            </w:r>
          </w:p>
        </w:tc>
        <w:tc>
          <w:tcPr>
            <w:tcW w:w="1701" w:type="dxa"/>
            <w:tcBorders>
              <w:top w:val="single" w:sz="4" w:space="0" w:color="86B5FA" w:themeColor="accent5" w:themeTint="99"/>
              <w:left w:val="single" w:sz="4" w:space="0" w:color="86B5FA" w:themeColor="accent5" w:themeTint="99"/>
              <w:bottom w:val="single" w:sz="4" w:space="0" w:color="86B5FA" w:themeColor="accent5" w:themeTint="99"/>
              <w:right w:val="single" w:sz="4" w:space="0" w:color="86B5FA" w:themeColor="accent5" w:themeTint="99"/>
            </w:tcBorders>
            <w:shd w:val="clear" w:color="auto" w:fill="D6E6FD" w:themeFill="accent5" w:themeFillTint="33"/>
            <w:vAlign w:val="center"/>
            <w:hideMark/>
          </w:tcPr>
          <w:p w14:paraId="212ADD9B" w14:textId="4D888F28" w:rsidR="00252B91" w:rsidRPr="00E02025" w:rsidRDefault="00C72061" w:rsidP="00C72061">
            <w:pPr>
              <w:tabs>
                <w:tab w:val="decimal" w:pos="536"/>
              </w:tabs>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 w:val="20"/>
              </w:rPr>
            </w:pPr>
            <w:r>
              <w:rPr>
                <w:rFonts w:ascii="Calibri" w:hAnsi="Calibri"/>
                <w:b/>
                <w:color w:val="000000"/>
                <w:sz w:val="20"/>
              </w:rPr>
              <w:t>1.9</w:t>
            </w:r>
          </w:p>
        </w:tc>
      </w:tr>
    </w:tbl>
    <w:p w14:paraId="212ADD9D" w14:textId="77777777" w:rsidR="00252B91" w:rsidRPr="00E96B8B" w:rsidRDefault="00252B91" w:rsidP="00252B91">
      <w:pPr>
        <w:pStyle w:val="Bulletedlist1"/>
        <w:numPr>
          <w:ilvl w:val="0"/>
          <w:numId w:val="0"/>
        </w:numPr>
        <w:rPr>
          <w:color w:val="auto"/>
          <w:sz w:val="20"/>
        </w:rPr>
      </w:pPr>
      <w:r w:rsidRPr="00E96B8B">
        <w:rPr>
          <w:color w:val="auto"/>
          <w:sz w:val="20"/>
        </w:rPr>
        <w:t>Notes:</w:t>
      </w:r>
    </w:p>
    <w:p w14:paraId="212ADD9E" w14:textId="77777777" w:rsidR="00252B91" w:rsidRDefault="00252B91" w:rsidP="00252B91">
      <w:pPr>
        <w:pStyle w:val="Bulletedlist1"/>
        <w:numPr>
          <w:ilvl w:val="0"/>
          <w:numId w:val="2"/>
        </w:numPr>
        <w:ind w:left="568"/>
        <w:rPr>
          <w:color w:val="auto"/>
          <w:sz w:val="20"/>
        </w:rPr>
      </w:pPr>
      <w:r>
        <w:rPr>
          <w:color w:val="auto"/>
          <w:sz w:val="20"/>
        </w:rPr>
        <w:t>The nationality of the registrant holding the interest is collected in the register.</w:t>
      </w:r>
    </w:p>
    <w:p w14:paraId="212ADD9F" w14:textId="77777777" w:rsidR="00252B91" w:rsidRDefault="00252B91" w:rsidP="00252B91">
      <w:pPr>
        <w:pStyle w:val="Bulletedlist1"/>
        <w:numPr>
          <w:ilvl w:val="0"/>
          <w:numId w:val="2"/>
        </w:numPr>
        <w:ind w:left="568"/>
        <w:rPr>
          <w:color w:val="auto"/>
          <w:sz w:val="20"/>
        </w:rPr>
      </w:pPr>
      <w:r>
        <w:rPr>
          <w:color w:val="auto"/>
          <w:sz w:val="20"/>
        </w:rPr>
        <w:t>Only the top 10 countries are shown to avoid identification of individuals and entities.</w:t>
      </w:r>
    </w:p>
    <w:p w14:paraId="212ADDA0" w14:textId="77777777" w:rsidR="00252B91" w:rsidRPr="00E96B8B" w:rsidRDefault="00252B91" w:rsidP="00252B91">
      <w:pPr>
        <w:pStyle w:val="Bulletedlist1"/>
        <w:numPr>
          <w:ilvl w:val="0"/>
          <w:numId w:val="2"/>
        </w:numPr>
        <w:ind w:left="568"/>
        <w:rPr>
          <w:color w:val="auto"/>
          <w:sz w:val="20"/>
        </w:rPr>
      </w:pPr>
      <w:r w:rsidRPr="00E96B8B">
        <w:rPr>
          <w:color w:val="auto"/>
          <w:sz w:val="20"/>
        </w:rPr>
        <w:t>In some instances, the same property has been separately registered by a foreign person with a freehold interest in the land and a foreign person with a leasehold interest in the land, as required under the Act</w:t>
      </w:r>
      <w:r w:rsidRPr="00EA7564">
        <w:rPr>
          <w:color w:val="auto"/>
          <w:sz w:val="20"/>
        </w:rPr>
        <w:t xml:space="preserve">. </w:t>
      </w:r>
    </w:p>
    <w:p w14:paraId="212ADDA1" w14:textId="77777777" w:rsidR="00252B91" w:rsidRPr="00E96B8B" w:rsidRDefault="00252B91" w:rsidP="00252B91">
      <w:pPr>
        <w:pStyle w:val="Bulletedlist1"/>
        <w:numPr>
          <w:ilvl w:val="0"/>
          <w:numId w:val="2"/>
        </w:numPr>
        <w:ind w:left="568"/>
        <w:rPr>
          <w:color w:val="auto"/>
          <w:sz w:val="20"/>
        </w:rPr>
      </w:pPr>
      <w:r w:rsidRPr="00E96B8B">
        <w:rPr>
          <w:color w:val="auto"/>
          <w:sz w:val="20"/>
        </w:rPr>
        <w:t xml:space="preserve">Land size information from both registrations has been included in </w:t>
      </w:r>
      <w:r>
        <w:rPr>
          <w:color w:val="auto"/>
          <w:sz w:val="20"/>
        </w:rPr>
        <w:t>table</w:t>
      </w:r>
      <w:r w:rsidRPr="00E96B8B">
        <w:rPr>
          <w:color w:val="auto"/>
          <w:sz w:val="20"/>
        </w:rPr>
        <w:t xml:space="preserve">. </w:t>
      </w:r>
    </w:p>
    <w:p w14:paraId="212ADDA2" w14:textId="77777777" w:rsidR="00252B91" w:rsidRPr="00E96B8B" w:rsidRDefault="00252B91" w:rsidP="00252B91">
      <w:pPr>
        <w:spacing w:before="0" w:line="240" w:lineRule="auto"/>
        <w:rPr>
          <w:color w:val="auto"/>
          <w:sz w:val="20"/>
        </w:rPr>
      </w:pPr>
      <w:r>
        <w:rPr>
          <w:color w:val="auto"/>
          <w:sz w:val="20"/>
        </w:rPr>
        <w:br w:type="page"/>
      </w:r>
    </w:p>
    <w:p w14:paraId="212ADDA3" w14:textId="77777777" w:rsidR="00252B91" w:rsidRPr="00716FC1" w:rsidRDefault="00252B91" w:rsidP="00252B91">
      <w:pPr>
        <w:rPr>
          <w:rFonts w:asciiTheme="majorHAnsi" w:eastAsiaTheme="majorEastAsia" w:hAnsiTheme="majorHAnsi" w:cstheme="majorBidi"/>
          <w:b/>
          <w:bCs/>
          <w:iCs/>
          <w:color w:val="15565F"/>
          <w:sz w:val="26"/>
        </w:rPr>
      </w:pPr>
      <w:r w:rsidRPr="00716FC1">
        <w:rPr>
          <w:rFonts w:asciiTheme="majorHAnsi" w:eastAsiaTheme="majorEastAsia" w:hAnsiTheme="majorHAnsi" w:cstheme="majorBidi"/>
          <w:b/>
          <w:bCs/>
          <w:iCs/>
          <w:color w:val="15565F"/>
          <w:sz w:val="26"/>
        </w:rPr>
        <w:lastRenderedPageBreak/>
        <w:t>Background information on obtaining source country information</w:t>
      </w:r>
      <w:bookmarkEnd w:id="35"/>
      <w:r w:rsidRPr="00716FC1">
        <w:rPr>
          <w:rFonts w:asciiTheme="majorHAnsi" w:eastAsiaTheme="majorEastAsia" w:hAnsiTheme="majorHAnsi" w:cstheme="majorBidi"/>
          <w:b/>
          <w:bCs/>
          <w:iCs/>
          <w:color w:val="15565F"/>
          <w:sz w:val="26"/>
        </w:rPr>
        <w:t xml:space="preserve"> </w:t>
      </w:r>
    </w:p>
    <w:p w14:paraId="212ADDA4" w14:textId="77777777" w:rsidR="00252B91" w:rsidRPr="00285CC8" w:rsidRDefault="00252B91" w:rsidP="00252B91">
      <w:bookmarkStart w:id="37" w:name="_Toc493771372"/>
      <w:r w:rsidRPr="00285CC8">
        <w:t>As part of the registration information, entities and trusts are required to provide their country of nationality. Source country information has been verified using information provided by registrants, ATO data sources and manual data collection.</w:t>
      </w:r>
    </w:p>
    <w:p w14:paraId="212ADDA5" w14:textId="77777777" w:rsidR="00252B91" w:rsidRDefault="00252B91" w:rsidP="00252B91">
      <w:r w:rsidRPr="00285CC8">
        <w:t>Where the registered owner is an individual, the nationality the person r</w:t>
      </w:r>
      <w:r>
        <w:t>eported in their registration i</w:t>
      </w:r>
      <w:r w:rsidRPr="00285CC8">
        <w:t>s treated as the source country. Where the registered owner is a company or trust, the nationality</w:t>
      </w:r>
      <w:r w:rsidRPr="00285CC8" w:rsidDel="00A45038">
        <w:t xml:space="preserve"> </w:t>
      </w:r>
      <w:r w:rsidRPr="00285CC8">
        <w:t>of the beneficial owner is used to determine the source country.</w:t>
      </w:r>
      <w:r>
        <w:t xml:space="preserve"> Where the beneficial owner is identified as an Australian citizen who is not ordinarily resident in Australia (and hence a foreign person), the source country has been allocated to the country they are ordinarily resident in. </w:t>
      </w:r>
    </w:p>
    <w:p w14:paraId="212ADDA6" w14:textId="77777777" w:rsidR="00252B91" w:rsidRDefault="00252B91" w:rsidP="00252B91">
      <w:r>
        <w:t xml:space="preserve">The beneficial owner is determined by using resources within the ATO and other agencies such as the Department of Home Affairs and ASIC. </w:t>
      </w:r>
      <w:r w:rsidRPr="00285CC8">
        <w:t>Where shares or interests are widely held, the agricultural land held by the entity or trust is attributed to a source country based on the location of the directors or the country where the entity is headquartered or publicly listed depending on information available.</w:t>
      </w:r>
      <w:r>
        <w:t xml:space="preserve"> </w:t>
      </w:r>
    </w:p>
    <w:p w14:paraId="212ADDA7" w14:textId="77777777" w:rsidR="00252B91" w:rsidRDefault="00252B91" w:rsidP="00252B91">
      <w:r w:rsidRPr="002B4FC1">
        <w:t>The attribution of a source country to foreign held agricultural land continues to evolve as new information on beneficial ownership comes to light.</w:t>
      </w:r>
    </w:p>
    <w:p w14:paraId="212ADDA8" w14:textId="77777777" w:rsidR="00252B91" w:rsidRDefault="00252B91" w:rsidP="00252B91">
      <w:bookmarkStart w:id="38" w:name="_Chart_1:_Proportion_1"/>
      <w:bookmarkEnd w:id="37"/>
      <w:bookmarkEnd w:id="38"/>
    </w:p>
    <w:p w14:paraId="212ADDA9" w14:textId="77777777" w:rsidR="00252B91" w:rsidRPr="00E96B8B" w:rsidRDefault="00252B91" w:rsidP="00252B91">
      <w:pPr>
        <w:spacing w:before="0" w:line="240" w:lineRule="auto"/>
        <w:rPr>
          <w:rFonts w:asciiTheme="majorHAnsi" w:eastAsiaTheme="majorEastAsia" w:hAnsiTheme="majorHAnsi" w:cstheme="majorBidi"/>
          <w:b/>
          <w:bCs/>
          <w:iCs/>
          <w:color w:val="15565F"/>
          <w:sz w:val="26"/>
        </w:rPr>
      </w:pPr>
      <w:r w:rsidRPr="00E96B8B">
        <w:rPr>
          <w:rFonts w:asciiTheme="majorHAnsi" w:eastAsiaTheme="majorEastAsia" w:hAnsiTheme="majorHAnsi" w:cstheme="majorBidi"/>
          <w:b/>
          <w:bCs/>
          <w:iCs/>
          <w:color w:val="15565F"/>
          <w:sz w:val="26"/>
        </w:rPr>
        <w:t>Adjustment to methodology in Agland 201</w:t>
      </w:r>
      <w:r>
        <w:rPr>
          <w:rFonts w:asciiTheme="majorHAnsi" w:eastAsiaTheme="majorEastAsia" w:hAnsiTheme="majorHAnsi" w:cstheme="majorBidi"/>
          <w:b/>
          <w:bCs/>
          <w:iCs/>
          <w:color w:val="15565F"/>
          <w:sz w:val="26"/>
        </w:rPr>
        <w:t>9</w:t>
      </w:r>
    </w:p>
    <w:p w14:paraId="212ADDAA" w14:textId="77777777" w:rsidR="00252B91" w:rsidRDefault="00252B91" w:rsidP="00252B91">
      <w:pPr>
        <w:spacing w:before="0" w:line="240" w:lineRule="auto"/>
        <w:rPr>
          <w:rFonts w:asciiTheme="majorHAnsi" w:eastAsiaTheme="majorEastAsia" w:hAnsiTheme="majorHAnsi" w:cstheme="majorBidi"/>
          <w:b/>
          <w:bCs/>
          <w:iCs/>
          <w:color w:val="15565F"/>
          <w:sz w:val="26"/>
        </w:rPr>
      </w:pPr>
    </w:p>
    <w:p w14:paraId="212ADDAB" w14:textId="77777777" w:rsidR="00252B91" w:rsidRDefault="00252B91" w:rsidP="00252B91">
      <w:pPr>
        <w:spacing w:before="0" w:line="240" w:lineRule="auto"/>
      </w:pPr>
      <w:r>
        <w:t xml:space="preserve">In some instances, the same property has been registered twice - by a foreign person with a </w:t>
      </w:r>
      <w:r w:rsidRPr="00AC6F2B">
        <w:t>freehold</w:t>
      </w:r>
      <w:r>
        <w:t xml:space="preserve"> interest in the land and by another foreign person with a </w:t>
      </w:r>
      <w:r w:rsidRPr="00AC6F2B">
        <w:t>leasehold</w:t>
      </w:r>
      <w:r>
        <w:t xml:space="preserve"> interest in the same land, as required under the Act.</w:t>
      </w:r>
    </w:p>
    <w:p w14:paraId="212ADDAC" w14:textId="77777777" w:rsidR="00252B91" w:rsidRDefault="00252B91" w:rsidP="00252B91">
      <w:pPr>
        <w:spacing w:before="0" w:line="240" w:lineRule="auto"/>
      </w:pPr>
    </w:p>
    <w:p w14:paraId="212ADDAD" w14:textId="77777777" w:rsidR="00252B91" w:rsidRDefault="00252B91" w:rsidP="00252B91">
      <w:pPr>
        <w:spacing w:before="0" w:line="240" w:lineRule="auto"/>
      </w:pPr>
      <w:r>
        <w:t xml:space="preserve">Tables 1 to 5 present information that does not count the leasehold registration where a foreign person </w:t>
      </w:r>
      <w:r w:rsidRPr="00B44947">
        <w:t xml:space="preserve">holds a freehold interest in the land and a foreign person holds a leasehold interest in the land. Instances where </w:t>
      </w:r>
      <w:r>
        <w:t>two unrelated foreign persons each with a leasehold interest in the land are only counted as one leasehold.</w:t>
      </w:r>
    </w:p>
    <w:p w14:paraId="212ADDAE" w14:textId="77777777" w:rsidR="00252B91" w:rsidRDefault="00252B91" w:rsidP="00252B91">
      <w:pPr>
        <w:spacing w:before="0" w:line="240" w:lineRule="auto"/>
      </w:pPr>
    </w:p>
    <w:p w14:paraId="212ADDAF" w14:textId="77777777" w:rsidR="00252B91" w:rsidRDefault="00252B91" w:rsidP="00252B91">
      <w:pPr>
        <w:spacing w:before="0" w:line="240" w:lineRule="auto"/>
      </w:pPr>
      <w:r>
        <w:t>Tables 6, 7A, 7B, 8A and 8B include information from all freehold and leasehold registrations, and as a result the total hectares held by foreign persons is greater in these tables than elsewhere is this report.</w:t>
      </w:r>
    </w:p>
    <w:p w14:paraId="212ADDB0" w14:textId="77777777" w:rsidR="00252B91" w:rsidRPr="00A80C90" w:rsidRDefault="00252B91" w:rsidP="00252B91">
      <w:pPr>
        <w:spacing w:before="0" w:line="240" w:lineRule="auto"/>
      </w:pPr>
      <w:r>
        <w:br w:type="page"/>
      </w:r>
    </w:p>
    <w:p w14:paraId="212ADDB1" w14:textId="77777777" w:rsidR="00252B91" w:rsidRPr="00C87BC0" w:rsidRDefault="00252B91" w:rsidP="006F5791">
      <w:pPr>
        <w:pStyle w:val="Heading1"/>
        <w:framePr w:w="0" w:wrap="auto" w:vAnchor="margin" w:yAlign="inline"/>
        <w:spacing w:after="120"/>
        <w:rPr>
          <w:rFonts w:ascii="Calibri" w:hAnsi="Calibri" w:cs="Calibri"/>
          <w:color w:val="000000"/>
          <w:sz w:val="42"/>
          <w:szCs w:val="42"/>
        </w:rPr>
      </w:pPr>
      <w:bookmarkStart w:id="39" w:name="_Attachment_A:_Background"/>
      <w:bookmarkStart w:id="40" w:name="_Toc19616647"/>
      <w:bookmarkStart w:id="41" w:name="_Toc23249479"/>
      <w:bookmarkEnd w:id="39"/>
      <w:r w:rsidRPr="00394E35">
        <w:lastRenderedPageBreak/>
        <w:t>Attachment A: Background</w:t>
      </w:r>
      <w:bookmarkEnd w:id="40"/>
      <w:bookmarkEnd w:id="41"/>
    </w:p>
    <w:p w14:paraId="212ADDB2" w14:textId="77777777" w:rsidR="00252B91" w:rsidRDefault="00252B91" w:rsidP="006F5791">
      <w:pPr>
        <w:spacing w:before="0"/>
      </w:pPr>
      <w:r>
        <w:t xml:space="preserve">The </w:t>
      </w:r>
      <w:r>
        <w:rPr>
          <w:iCs/>
        </w:rPr>
        <w:t>Agricultural Land Register</w:t>
      </w:r>
      <w:r>
        <w:t xml:space="preserve"> was established on 1 July 2015 and is administered by the ATO. The</w:t>
      </w:r>
      <w:r>
        <w:rPr>
          <w:i/>
        </w:rPr>
        <w:t xml:space="preserve"> </w:t>
      </w:r>
      <w:r>
        <w:t>Act requires foreign persons with an interest in agricultural land to register that interest on the Agricultural Land Register, regardless of the value of the land. This is referred to in this report as foreign ownership of agricultural land.</w:t>
      </w:r>
    </w:p>
    <w:p w14:paraId="212ADDB3" w14:textId="77777777" w:rsidR="00252B91" w:rsidRDefault="00252B91" w:rsidP="00252B91">
      <w:r>
        <w:t>Ultimately</w:t>
      </w:r>
      <w:r w:rsidRPr="00455E01">
        <w:t xml:space="preserve"> the obligation to re</w:t>
      </w:r>
      <w:r>
        <w:t>gister</w:t>
      </w:r>
      <w:r w:rsidRPr="00455E01">
        <w:t xml:space="preserve"> correctly lies with the foreign person</w:t>
      </w:r>
      <w:r>
        <w:t xml:space="preserve"> and penalties</w:t>
      </w:r>
      <w:r w:rsidRPr="00455E01">
        <w:t xml:space="preserve"> exist under the </w:t>
      </w:r>
      <w:r w:rsidRPr="00E831FC">
        <w:rPr>
          <w:i/>
        </w:rPr>
        <w:t>Taxation Administration Act 1953</w:t>
      </w:r>
      <w:r w:rsidRPr="00455E01">
        <w:t xml:space="preserve"> where a person fails to register correctly.</w:t>
      </w:r>
      <w:r>
        <w:t xml:space="preserve">  Section 16 of the Act allows the Commissioner to correct or update information on the Agricultural Land Register.</w:t>
      </w:r>
    </w:p>
    <w:p w14:paraId="212ADDB4" w14:textId="77777777" w:rsidR="00252B91" w:rsidRDefault="00252B91" w:rsidP="00252B91">
      <w:r>
        <w:t xml:space="preserve">Investors are required to notify the ATO within 30 days if they: </w:t>
      </w:r>
    </w:p>
    <w:p w14:paraId="212ADDB5" w14:textId="77777777" w:rsidR="00252B91" w:rsidRDefault="00252B91" w:rsidP="00252B91">
      <w:pPr>
        <w:pStyle w:val="Bulletedlist1"/>
        <w:numPr>
          <w:ilvl w:val="0"/>
          <w:numId w:val="2"/>
        </w:numPr>
        <w:ind w:left="568"/>
      </w:pPr>
      <w:r>
        <w:t xml:space="preserve">are a foreign person starting to hold agricultural land </w:t>
      </w:r>
    </w:p>
    <w:p w14:paraId="212ADDB6" w14:textId="77777777" w:rsidR="00252B91" w:rsidRDefault="00252B91" w:rsidP="00252B91">
      <w:pPr>
        <w:pStyle w:val="Bulletedlist1"/>
        <w:numPr>
          <w:ilvl w:val="0"/>
          <w:numId w:val="2"/>
        </w:numPr>
        <w:ind w:left="568"/>
      </w:pPr>
      <w:r>
        <w:t xml:space="preserve">are a foreign person ceasing to hold agricultural land </w:t>
      </w:r>
    </w:p>
    <w:p w14:paraId="212ADDB7" w14:textId="77777777" w:rsidR="00252B91" w:rsidRDefault="00252B91" w:rsidP="00252B91">
      <w:pPr>
        <w:pStyle w:val="Bulletedlist1"/>
        <w:numPr>
          <w:ilvl w:val="0"/>
          <w:numId w:val="2"/>
        </w:numPr>
        <w:ind w:left="568"/>
      </w:pPr>
      <w:r>
        <w:t xml:space="preserve">become a foreign person while holding agricultural land </w:t>
      </w:r>
    </w:p>
    <w:p w14:paraId="212ADDB8" w14:textId="77777777" w:rsidR="00252B91" w:rsidRDefault="00252B91" w:rsidP="00252B91">
      <w:pPr>
        <w:pStyle w:val="Bulletedlist1"/>
        <w:numPr>
          <w:ilvl w:val="0"/>
          <w:numId w:val="2"/>
        </w:numPr>
        <w:ind w:left="568"/>
      </w:pPr>
      <w:r>
        <w:t xml:space="preserve">cease to be a foreign person while holding agricultural land </w:t>
      </w:r>
    </w:p>
    <w:p w14:paraId="212ADDB9" w14:textId="77777777" w:rsidR="00252B91" w:rsidRDefault="00252B91" w:rsidP="00252B91">
      <w:pPr>
        <w:pStyle w:val="Bulletedlist1"/>
        <w:numPr>
          <w:ilvl w:val="0"/>
          <w:numId w:val="2"/>
        </w:numPr>
        <w:ind w:left="568"/>
      </w:pPr>
      <w:r>
        <w:t xml:space="preserve">are a foreign person holding land that becomes agricultural land </w:t>
      </w:r>
    </w:p>
    <w:p w14:paraId="212ADDBA" w14:textId="77777777" w:rsidR="00252B91" w:rsidRDefault="00252B91" w:rsidP="00252B91">
      <w:pPr>
        <w:pStyle w:val="Bulletedlist1"/>
        <w:numPr>
          <w:ilvl w:val="0"/>
          <w:numId w:val="2"/>
        </w:numPr>
        <w:ind w:left="568"/>
      </w:pPr>
      <w:r>
        <w:t>are a foreign person holding land that ceases to be agricultural land.</w:t>
      </w:r>
    </w:p>
    <w:p w14:paraId="212ADDBB" w14:textId="77777777" w:rsidR="00252B91" w:rsidRDefault="00252B91" w:rsidP="00252B91">
      <w:r>
        <w:t>An interest in agricultural land includes a freehold interest or the right to occupy land under a lease (including a sublease or licence) where the term of the lease or licence (including any extension or renewal) is reasonably likely to exceed five years.</w:t>
      </w:r>
    </w:p>
    <w:p w14:paraId="212ADDBC" w14:textId="77777777" w:rsidR="00252B91" w:rsidRDefault="00252B91" w:rsidP="00252B91">
      <w:r>
        <w:t>A stocktake was conducted between 1 July 2015 and 29 February 2016 to enable existing foreign person landholders to register their land. During this time, the ATO used data matching to identify and contact investors who may have met the definition of foreign person and who held Australian land that may have met the definition of agricultural land.</w:t>
      </w:r>
    </w:p>
    <w:p w14:paraId="212ADDBD" w14:textId="77777777" w:rsidR="00252B91" w:rsidRPr="00DC4CCA" w:rsidRDefault="00252B91" w:rsidP="00252B91">
      <w:pPr>
        <w:spacing w:before="0" w:line="240" w:lineRule="auto"/>
      </w:pPr>
      <w:r>
        <w:br w:type="page"/>
      </w:r>
    </w:p>
    <w:p w14:paraId="212ADDBE" w14:textId="77777777" w:rsidR="00252B91" w:rsidRDefault="00252B91" w:rsidP="006F5791">
      <w:pPr>
        <w:pStyle w:val="Heading1"/>
        <w:framePr w:w="0" w:wrap="auto" w:vAnchor="margin" w:yAlign="inline"/>
        <w:spacing w:after="120"/>
      </w:pPr>
      <w:bookmarkStart w:id="42" w:name="_Attachment_B:_Definitions"/>
      <w:bookmarkStart w:id="43" w:name="_Toc19616648"/>
      <w:bookmarkStart w:id="44" w:name="_Toc23249480"/>
      <w:bookmarkEnd w:id="42"/>
      <w:r w:rsidRPr="000D045D">
        <w:lastRenderedPageBreak/>
        <w:t xml:space="preserve">Attachment </w:t>
      </w:r>
      <w:r>
        <w:t>B</w:t>
      </w:r>
      <w:r w:rsidRPr="000D045D">
        <w:t>: Definition</w:t>
      </w:r>
      <w:r>
        <w:t>s</w:t>
      </w:r>
      <w:bookmarkEnd w:id="43"/>
      <w:bookmarkEnd w:id="44"/>
      <w:r w:rsidRPr="000D045D">
        <w:t xml:space="preserve"> </w:t>
      </w:r>
    </w:p>
    <w:p w14:paraId="212ADDBF" w14:textId="77777777" w:rsidR="00252B91" w:rsidRDefault="00252B91" w:rsidP="006F5791">
      <w:pPr>
        <w:spacing w:before="0" w:line="276" w:lineRule="auto"/>
      </w:pPr>
      <w:bookmarkStart w:id="45" w:name="_Attachment_A:_Definitions"/>
      <w:bookmarkEnd w:id="45"/>
      <w:r w:rsidRPr="00702350">
        <w:t xml:space="preserve">This attachment provides information on the definitions of </w:t>
      </w:r>
      <w:r>
        <w:t>‘</w:t>
      </w:r>
      <w:r w:rsidRPr="00702350">
        <w:t>foreign person</w:t>
      </w:r>
      <w:r>
        <w:t>’</w:t>
      </w:r>
      <w:r w:rsidRPr="00702350">
        <w:t xml:space="preserve"> and </w:t>
      </w:r>
      <w:r>
        <w:t>‘</w:t>
      </w:r>
      <w:r w:rsidRPr="00702350">
        <w:t>agricultural land</w:t>
      </w:r>
      <w:r>
        <w:t>’</w:t>
      </w:r>
      <w:r w:rsidRPr="00702350">
        <w:t xml:space="preserve"> as detailed in the </w:t>
      </w:r>
      <w:r w:rsidRPr="008B4908">
        <w:t>Act</w:t>
      </w:r>
      <w:r w:rsidRPr="00702350">
        <w:t>. Further information on the definitions can be found in the Guidance Notes on the Foreign Investment Review Board (FIRB) website</w:t>
      </w:r>
      <w:r>
        <w:t xml:space="preserve"> at</w:t>
      </w:r>
      <w:r w:rsidRPr="00702350">
        <w:t>:</w:t>
      </w:r>
      <w:r>
        <w:t xml:space="preserve"> </w:t>
      </w:r>
      <w:hyperlink r:id="rId22" w:history="1">
        <w:r>
          <w:rPr>
            <w:rStyle w:val="Hyperlink"/>
            <w:b/>
          </w:rPr>
          <w:t>www.firb.gov.au</w:t>
        </w:r>
      </w:hyperlink>
      <w:r>
        <w:t>.</w:t>
      </w:r>
    </w:p>
    <w:p w14:paraId="212ADDC0" w14:textId="77777777" w:rsidR="00252B91" w:rsidRPr="00AD4566" w:rsidRDefault="00252B91" w:rsidP="00252B91">
      <w:pPr>
        <w:rPr>
          <w:rFonts w:asciiTheme="majorHAnsi" w:hAnsiTheme="majorHAnsi"/>
          <w:b/>
          <w:sz w:val="26"/>
          <w:szCs w:val="26"/>
        </w:rPr>
      </w:pPr>
      <w:bookmarkStart w:id="46" w:name="_Toc456163204"/>
      <w:bookmarkStart w:id="47" w:name="_Toc456278110"/>
      <w:r w:rsidRPr="00AD4566">
        <w:rPr>
          <w:rFonts w:asciiTheme="majorHAnsi" w:hAnsiTheme="majorHAnsi"/>
          <w:b/>
          <w:sz w:val="26"/>
          <w:szCs w:val="26"/>
        </w:rPr>
        <w:t>Definition of a foreign person</w:t>
      </w:r>
      <w:bookmarkEnd w:id="46"/>
      <w:bookmarkEnd w:id="47"/>
    </w:p>
    <w:p w14:paraId="212ADDC1" w14:textId="77777777" w:rsidR="00252B91" w:rsidRDefault="00252B91" w:rsidP="00252B91">
      <w:pPr>
        <w:spacing w:line="276" w:lineRule="auto"/>
      </w:pPr>
      <w:r>
        <w:rPr>
          <w:lang w:val="en-US" w:eastAsia="en-AU"/>
        </w:rPr>
        <w:t xml:space="preserve">The term ‘foreign person’ is defined in section 4 of </w:t>
      </w:r>
      <w:r>
        <w:t>the Act</w:t>
      </w:r>
      <w:r>
        <w:rPr>
          <w:lang w:val="en-US" w:eastAsia="en-AU"/>
        </w:rPr>
        <w:t>. It states that the term</w:t>
      </w:r>
      <w:r w:rsidRPr="008B1624">
        <w:rPr>
          <w:lang w:val="en-US" w:eastAsia="en-AU"/>
        </w:rPr>
        <w:t xml:space="preserve"> </w:t>
      </w:r>
      <w:r>
        <w:rPr>
          <w:lang w:val="en-US" w:eastAsia="en-AU"/>
        </w:rPr>
        <w:t xml:space="preserve">has the same meaning as </w:t>
      </w:r>
      <w:r w:rsidRPr="00EA027F">
        <w:rPr>
          <w:bCs/>
        </w:rPr>
        <w:t>‘foreign person’</w:t>
      </w:r>
      <w:r>
        <w:t xml:space="preserve"> as defined in section 4 of the </w:t>
      </w:r>
      <w:r w:rsidRPr="001B2E76">
        <w:rPr>
          <w:i/>
          <w:iCs/>
          <w:lang w:eastAsia="en-AU"/>
        </w:rPr>
        <w:t>Foreign Acquisitions and Takeovers Act 1975</w:t>
      </w:r>
      <w:r>
        <w:t>.</w:t>
      </w:r>
    </w:p>
    <w:p w14:paraId="212ADDC2" w14:textId="77777777" w:rsidR="00252B91" w:rsidRPr="00704446" w:rsidRDefault="00252B91" w:rsidP="00252B91">
      <w:pPr>
        <w:spacing w:line="276" w:lineRule="auto"/>
      </w:pPr>
      <w:r w:rsidRPr="00704446">
        <w:t xml:space="preserve">In general, a </w:t>
      </w:r>
      <w:r>
        <w:t>‘</w:t>
      </w:r>
      <w:r w:rsidRPr="00704446">
        <w:t>foreign person</w:t>
      </w:r>
      <w:r>
        <w:t>’</w:t>
      </w:r>
      <w:r w:rsidRPr="00704446">
        <w:t xml:space="preserve"> is:</w:t>
      </w:r>
    </w:p>
    <w:p w14:paraId="212ADDC3" w14:textId="77777777" w:rsidR="00252B91" w:rsidRPr="00455E01" w:rsidRDefault="00252B91" w:rsidP="00252B91">
      <w:pPr>
        <w:pStyle w:val="Bulletedlist1"/>
        <w:numPr>
          <w:ilvl w:val="0"/>
          <w:numId w:val="2"/>
        </w:numPr>
        <w:ind w:left="568"/>
      </w:pPr>
      <w:r w:rsidRPr="00455E01">
        <w:t>an individual not ordinarily resident in Australia</w:t>
      </w:r>
      <w:r w:rsidRPr="00556610">
        <w:rPr>
          <w:rStyle w:val="FootnoteReference0"/>
        </w:rPr>
        <w:footnoteReference w:id="8"/>
      </w:r>
      <w:r w:rsidRPr="00455E01">
        <w:t xml:space="preserve"> </w:t>
      </w:r>
    </w:p>
    <w:p w14:paraId="212ADDC4" w14:textId="77777777" w:rsidR="00252B91" w:rsidRPr="00455E01" w:rsidRDefault="00252B91" w:rsidP="00252B91">
      <w:pPr>
        <w:pStyle w:val="Bulletedlist1"/>
        <w:numPr>
          <w:ilvl w:val="0"/>
          <w:numId w:val="2"/>
        </w:numPr>
        <w:ind w:left="568"/>
      </w:pPr>
      <w:r w:rsidRPr="00455E01">
        <w:t>a foreign government or foreign government investor</w:t>
      </w:r>
    </w:p>
    <w:p w14:paraId="212ADDC5" w14:textId="77777777" w:rsidR="00252B91" w:rsidRPr="00455E01" w:rsidRDefault="00252B91" w:rsidP="00252B91">
      <w:pPr>
        <w:pStyle w:val="Bulletedlist1"/>
        <w:numPr>
          <w:ilvl w:val="0"/>
          <w:numId w:val="2"/>
        </w:numPr>
        <w:ind w:left="568"/>
      </w:pPr>
      <w:r w:rsidRPr="00455E01">
        <w:t xml:space="preserve">a corporation, trustee of a trust or general partner of a limited partnership where an individual not ordinarily resident in Australia, </w:t>
      </w:r>
      <w:r>
        <w:t xml:space="preserve">a </w:t>
      </w:r>
      <w:r w:rsidRPr="00455E01">
        <w:t xml:space="preserve">foreign corporation or </w:t>
      </w:r>
      <w:r>
        <w:t xml:space="preserve">a </w:t>
      </w:r>
      <w:r w:rsidRPr="00455E01">
        <w:t>foreign government holds a substantial interest of at least 20</w:t>
      </w:r>
      <w:r>
        <w:t xml:space="preserve"> per cent</w:t>
      </w:r>
    </w:p>
    <w:p w14:paraId="212ADDC6" w14:textId="77777777" w:rsidR="00252B91" w:rsidRPr="00455E01" w:rsidRDefault="00252B91" w:rsidP="00252B91">
      <w:pPr>
        <w:pStyle w:val="Bulletedlist1"/>
        <w:numPr>
          <w:ilvl w:val="0"/>
          <w:numId w:val="2"/>
        </w:numPr>
        <w:ind w:left="568"/>
      </w:pPr>
      <w:r w:rsidRPr="00455E01">
        <w:t>a corporation, trustee of a trust or general partner of a limited partnership in which two or more foreign persons hold an aggregate substantial interest of at least 40</w:t>
      </w:r>
      <w:r>
        <w:t xml:space="preserve"> per cent</w:t>
      </w:r>
      <w:r w:rsidRPr="00455E01">
        <w:t>.</w:t>
      </w:r>
    </w:p>
    <w:p w14:paraId="212ADDC7" w14:textId="77777777" w:rsidR="00252B91" w:rsidRPr="00AD4566" w:rsidRDefault="00252B91" w:rsidP="00252B91">
      <w:pPr>
        <w:rPr>
          <w:rFonts w:asciiTheme="majorHAnsi" w:hAnsiTheme="majorHAnsi"/>
          <w:b/>
          <w:sz w:val="26"/>
          <w:szCs w:val="26"/>
        </w:rPr>
      </w:pPr>
      <w:r w:rsidRPr="00AD4566">
        <w:rPr>
          <w:rFonts w:asciiTheme="majorHAnsi" w:hAnsiTheme="majorHAnsi"/>
          <w:b/>
          <w:sz w:val="26"/>
          <w:szCs w:val="26"/>
        </w:rPr>
        <w:t xml:space="preserve">Definition of </w:t>
      </w:r>
      <w:bookmarkStart w:id="48" w:name="_Toc456163205"/>
      <w:bookmarkStart w:id="49" w:name="_Toc456278111"/>
      <w:r w:rsidRPr="00AD4566">
        <w:rPr>
          <w:rFonts w:asciiTheme="majorHAnsi" w:hAnsiTheme="majorHAnsi"/>
          <w:b/>
          <w:sz w:val="26"/>
          <w:szCs w:val="26"/>
        </w:rPr>
        <w:t>agricultural land</w:t>
      </w:r>
      <w:bookmarkEnd w:id="48"/>
      <w:bookmarkEnd w:id="49"/>
    </w:p>
    <w:p w14:paraId="212ADDC8" w14:textId="77777777" w:rsidR="00252B91" w:rsidRPr="000D045D" w:rsidRDefault="00252B91" w:rsidP="00252B91">
      <w:pPr>
        <w:spacing w:line="276" w:lineRule="auto"/>
        <w:rPr>
          <w:rFonts w:asciiTheme="majorHAnsi" w:eastAsiaTheme="majorEastAsia" w:hAnsiTheme="majorHAnsi" w:cstheme="majorBidi"/>
          <w:b/>
          <w:bCs/>
          <w:color w:val="808080" w:themeColor="accent1"/>
          <w:sz w:val="26"/>
          <w:szCs w:val="26"/>
        </w:rPr>
      </w:pPr>
      <w:r w:rsidRPr="00EA027F">
        <w:rPr>
          <w:bCs/>
        </w:rPr>
        <w:t>‘Agricultural land’</w:t>
      </w:r>
      <w:r w:rsidRPr="007330E9">
        <w:t xml:space="preserve"> is defined in section 4 of the </w:t>
      </w:r>
      <w:r>
        <w:t xml:space="preserve">Act </w:t>
      </w:r>
      <w:r w:rsidRPr="007330E9">
        <w:t xml:space="preserve">as land </w:t>
      </w:r>
      <w:r w:rsidRPr="00704446">
        <w:rPr>
          <w:lang w:val="en-US" w:eastAsia="en-AU"/>
        </w:rPr>
        <w:t>in</w:t>
      </w:r>
      <w:r w:rsidRPr="007330E9">
        <w:t xml:space="preserve"> Australia that is used, or that could reasonably be used, for a primary production business. </w:t>
      </w:r>
    </w:p>
    <w:p w14:paraId="212ADDC9" w14:textId="77777777" w:rsidR="00252B91" w:rsidRDefault="00252B91" w:rsidP="00252B91">
      <w:pPr>
        <w:spacing w:line="276" w:lineRule="auto"/>
      </w:pPr>
      <w:r w:rsidRPr="007330E9">
        <w:t xml:space="preserve">Section 5 of the </w:t>
      </w:r>
      <w:r>
        <w:t xml:space="preserve">Act provides that rules may be made that specify land that will not be considered agricultural land for the purposes of the Agricultural Land Register. The </w:t>
      </w:r>
      <w:r w:rsidRPr="00704446">
        <w:rPr>
          <w:i/>
        </w:rPr>
        <w:t xml:space="preserve">Register of Foreign Ownership of </w:t>
      </w:r>
      <w:r>
        <w:rPr>
          <w:i/>
        </w:rPr>
        <w:t xml:space="preserve">Water or </w:t>
      </w:r>
      <w:r w:rsidRPr="00704446">
        <w:rPr>
          <w:i/>
        </w:rPr>
        <w:t>Agricultural Land Rule</w:t>
      </w:r>
      <w:r>
        <w:rPr>
          <w:i/>
        </w:rPr>
        <w:t>s</w:t>
      </w:r>
      <w:r w:rsidRPr="00704446">
        <w:rPr>
          <w:i/>
        </w:rPr>
        <w:t xml:space="preserve"> 201</w:t>
      </w:r>
      <w:r>
        <w:rPr>
          <w:i/>
        </w:rPr>
        <w:t>7</w:t>
      </w:r>
      <w:r>
        <w:t xml:space="preserve"> provides that the following land will not be considered agricultural land for the </w:t>
      </w:r>
      <w:r w:rsidRPr="000D6DB4">
        <w:t xml:space="preserve">purposes of the </w:t>
      </w:r>
      <w:r>
        <w:t>Act</w:t>
      </w:r>
      <w:r w:rsidRPr="000D6DB4">
        <w:rPr>
          <w:rStyle w:val="FootnoteReference0"/>
        </w:rPr>
        <w:footnoteReference w:id="9"/>
      </w:r>
      <w:r w:rsidRPr="000D6DB4">
        <w:t>:</w:t>
      </w:r>
      <w:r>
        <w:t xml:space="preserve"> </w:t>
      </w:r>
    </w:p>
    <w:p w14:paraId="212ADDCA" w14:textId="77777777" w:rsidR="00252B91" w:rsidRDefault="00252B91" w:rsidP="00252B91">
      <w:pPr>
        <w:pStyle w:val="Bulletedlist1"/>
        <w:numPr>
          <w:ilvl w:val="0"/>
          <w:numId w:val="2"/>
        </w:numPr>
        <w:spacing w:line="276" w:lineRule="auto"/>
        <w:ind w:left="568"/>
        <w:rPr>
          <w:lang w:eastAsia="en-AU"/>
        </w:rPr>
      </w:pPr>
      <w:r>
        <w:t xml:space="preserve">Land that is not currently being wholly or predominantly used at that time for a primary production business and: </w:t>
      </w:r>
    </w:p>
    <w:p w14:paraId="212ADDCB" w14:textId="77777777" w:rsidR="00252B91" w:rsidRDefault="00252B91" w:rsidP="00252B91">
      <w:pPr>
        <w:pStyle w:val="Bulletedlist2"/>
        <w:numPr>
          <w:ilvl w:val="1"/>
          <w:numId w:val="2"/>
        </w:numPr>
        <w:ind w:left="823"/>
      </w:pPr>
      <w:r w:rsidRPr="007330E9">
        <w:t>zoning approval is required from government before the land could be used for primary production</w:t>
      </w:r>
    </w:p>
    <w:p w14:paraId="212ADDCC" w14:textId="77777777" w:rsidR="00252B91" w:rsidRPr="007330E9" w:rsidRDefault="00252B91" w:rsidP="00252B91">
      <w:pPr>
        <w:pStyle w:val="Bulletedlist2"/>
        <w:numPr>
          <w:ilvl w:val="1"/>
          <w:numId w:val="2"/>
        </w:numPr>
        <w:ind w:left="823"/>
      </w:pPr>
      <w:r w:rsidRPr="007330E9">
        <w:t xml:space="preserve">the land is currently used, or proposed to be used for mining or </w:t>
      </w:r>
      <w:r>
        <w:t>activities ancillary to mining</w:t>
      </w:r>
    </w:p>
    <w:p w14:paraId="212ADDCD" w14:textId="77777777" w:rsidR="00252B91" w:rsidRDefault="00252B91" w:rsidP="00252B91">
      <w:pPr>
        <w:pStyle w:val="Bulletedlist2"/>
        <w:numPr>
          <w:ilvl w:val="1"/>
          <w:numId w:val="2"/>
        </w:numPr>
        <w:ind w:left="823"/>
      </w:pPr>
      <w:r w:rsidRPr="007330E9">
        <w:t>the land is used for environmental protection or conservation</w:t>
      </w:r>
      <w:r>
        <w:t xml:space="preserve"> under a law of the Commonwealth, a state or a territory or a legally binding agreement</w:t>
      </w:r>
    </w:p>
    <w:p w14:paraId="212ADDCE" w14:textId="77777777" w:rsidR="00252B91" w:rsidRDefault="00252B91" w:rsidP="00252B91">
      <w:pPr>
        <w:pStyle w:val="Bulletedlist2"/>
        <w:numPr>
          <w:ilvl w:val="1"/>
          <w:numId w:val="2"/>
        </w:numPr>
        <w:ind w:left="823"/>
      </w:pPr>
      <w:r>
        <w:t>the land is located within an area that has been approved by a government authority as an industrial estate</w:t>
      </w:r>
    </w:p>
    <w:p w14:paraId="212ADDCF" w14:textId="77777777" w:rsidR="00252B91" w:rsidRDefault="00252B91" w:rsidP="00252B91">
      <w:pPr>
        <w:pStyle w:val="Bulletedlist2"/>
        <w:numPr>
          <w:ilvl w:val="1"/>
          <w:numId w:val="2"/>
        </w:numPr>
        <w:ind w:left="823"/>
      </w:pPr>
      <w:r>
        <w:t>the size of the land is under one hectare</w:t>
      </w:r>
    </w:p>
    <w:p w14:paraId="212ADDD0" w14:textId="77777777" w:rsidR="00252B91" w:rsidRDefault="00252B91" w:rsidP="00252B91">
      <w:pPr>
        <w:pStyle w:val="Bulletedlist2"/>
        <w:numPr>
          <w:ilvl w:val="1"/>
          <w:numId w:val="2"/>
        </w:numPr>
        <w:ind w:left="823"/>
      </w:pPr>
      <w:r>
        <w:t>the land has been approved by a government authority for use as a tourist facility, an outdoor education establishment or an outdoor recreation facility that is open to the public</w:t>
      </w:r>
    </w:p>
    <w:p w14:paraId="212ADDD1" w14:textId="77777777" w:rsidR="00252B91" w:rsidRDefault="00252B91" w:rsidP="00252B91">
      <w:pPr>
        <w:pStyle w:val="Bulletedlist2"/>
        <w:numPr>
          <w:ilvl w:val="1"/>
          <w:numId w:val="2"/>
        </w:numPr>
        <w:ind w:left="823"/>
      </w:pPr>
      <w:r w:rsidRPr="007330E9">
        <w:lastRenderedPageBreak/>
        <w:t xml:space="preserve">an application has been made to re-zone </w:t>
      </w:r>
      <w:r>
        <w:t>the land to not allow the land to be used for a primary production business, or approval has been sought to use the land for mining activities</w:t>
      </w:r>
    </w:p>
    <w:p w14:paraId="212ADDD2" w14:textId="77777777" w:rsidR="00252B91" w:rsidRPr="007330E9" w:rsidRDefault="00252B91" w:rsidP="00252B91">
      <w:pPr>
        <w:pStyle w:val="Bulletedlist2"/>
        <w:numPr>
          <w:ilvl w:val="1"/>
          <w:numId w:val="2"/>
        </w:numPr>
        <w:ind w:left="823"/>
      </w:pPr>
      <w:r>
        <w:t>the land is used for wind or solar power station(s), including when an approval is in place to allow the wind or solar farm to be established or operated on the land, or the land was acquired solely for the purpose of meeting a requirement of government approval for the solar or wind farm.</w:t>
      </w:r>
    </w:p>
    <w:p w14:paraId="212ADDD3" w14:textId="77777777" w:rsidR="00252B91" w:rsidRDefault="00252B91" w:rsidP="00252B91">
      <w:pPr>
        <w:pStyle w:val="Bulletedlist1"/>
        <w:numPr>
          <w:ilvl w:val="0"/>
          <w:numId w:val="2"/>
        </w:numPr>
        <w:spacing w:line="276" w:lineRule="auto"/>
        <w:ind w:left="568"/>
        <w:rPr>
          <w:lang w:eastAsia="en-AU"/>
        </w:rPr>
      </w:pPr>
      <w:r>
        <w:rPr>
          <w:lang w:eastAsia="en-AU"/>
        </w:rPr>
        <w:t xml:space="preserve">Land where the only primary production business the land could reasonably be used for is a primary production business relating to submerged plants and animals. </w:t>
      </w:r>
    </w:p>
    <w:p w14:paraId="212ADDD4" w14:textId="77777777" w:rsidR="00252B91" w:rsidRDefault="00252B91" w:rsidP="00252B91">
      <w:r>
        <w:br w:type="page"/>
      </w:r>
    </w:p>
    <w:p w14:paraId="212ADDD5" w14:textId="77777777" w:rsidR="00252B91" w:rsidRPr="00394E35" w:rsidRDefault="00252B91" w:rsidP="006F5791">
      <w:pPr>
        <w:pStyle w:val="Heading1"/>
        <w:framePr w:w="0" w:wrap="auto" w:vAnchor="margin" w:yAlign="inline"/>
        <w:spacing w:after="120"/>
      </w:pPr>
      <w:bookmarkStart w:id="50" w:name="_Attachment_C:_Methodology"/>
      <w:bookmarkStart w:id="51" w:name="_Toc19616649"/>
      <w:bookmarkStart w:id="52" w:name="_Toc23249481"/>
      <w:bookmarkEnd w:id="50"/>
      <w:r w:rsidRPr="00394E35">
        <w:lastRenderedPageBreak/>
        <w:t>Attachment C: Methodology</w:t>
      </w:r>
      <w:bookmarkEnd w:id="51"/>
      <w:bookmarkEnd w:id="52"/>
    </w:p>
    <w:p w14:paraId="212ADDD6" w14:textId="77777777" w:rsidR="00252B91" w:rsidRPr="00394E35" w:rsidRDefault="00252B91" w:rsidP="00252B91">
      <w:pPr>
        <w:spacing w:before="60" w:after="60" w:line="240" w:lineRule="auto"/>
      </w:pPr>
      <w:r>
        <w:t xml:space="preserve">This is an overview of the main methodological caveats that apply to the data in this report. </w:t>
      </w:r>
    </w:p>
    <w:p w14:paraId="212ADDD7" w14:textId="77777777" w:rsidR="00252B91" w:rsidRDefault="00252B91" w:rsidP="00252B91">
      <w:pPr>
        <w:pStyle w:val="Bulletedlist1"/>
        <w:numPr>
          <w:ilvl w:val="0"/>
          <w:numId w:val="2"/>
        </w:numPr>
        <w:spacing w:line="276" w:lineRule="auto"/>
        <w:ind w:left="568"/>
        <w:rPr>
          <w:lang w:eastAsia="en-AU"/>
        </w:rPr>
      </w:pPr>
      <w:bookmarkStart w:id="53" w:name="_Attachment_B:_Methodology"/>
      <w:bookmarkEnd w:id="53"/>
      <w:r w:rsidRPr="00455E01">
        <w:rPr>
          <w:lang w:eastAsia="en-AU"/>
        </w:rPr>
        <w:t xml:space="preserve">Data was extracted from the Agricultural Land Register database </w:t>
      </w:r>
      <w:r w:rsidR="00A7202F">
        <w:rPr>
          <w:lang w:eastAsia="en-AU"/>
        </w:rPr>
        <w:t>as at</w:t>
      </w:r>
      <w:r w:rsidRPr="00455E01">
        <w:rPr>
          <w:lang w:eastAsia="en-AU"/>
        </w:rPr>
        <w:t xml:space="preserve"> 30 June 201</w:t>
      </w:r>
      <w:r>
        <w:rPr>
          <w:lang w:eastAsia="en-AU"/>
        </w:rPr>
        <w:t>9</w:t>
      </w:r>
      <w:r w:rsidRPr="00455E01">
        <w:rPr>
          <w:lang w:eastAsia="en-AU"/>
        </w:rPr>
        <w:t>.</w:t>
      </w:r>
    </w:p>
    <w:p w14:paraId="212ADDD8" w14:textId="77777777" w:rsidR="00252B91" w:rsidRDefault="00252B91" w:rsidP="00252B91">
      <w:pPr>
        <w:pStyle w:val="Bulletedlist1"/>
        <w:numPr>
          <w:ilvl w:val="0"/>
          <w:numId w:val="2"/>
        </w:numPr>
        <w:spacing w:line="276" w:lineRule="auto"/>
        <w:ind w:left="568"/>
        <w:rPr>
          <w:lang w:eastAsia="en-AU"/>
        </w:rPr>
      </w:pPr>
      <w:r w:rsidRPr="00455E01">
        <w:rPr>
          <w:lang w:eastAsia="en-AU"/>
        </w:rPr>
        <w:t>Some registrations have been altered in accordance with section 16 of the Act when it has been determined via data matching or manual data collection that the registrant has provided incorrect information. The validation of registrations is an ongoing exercise, with information validated using third party data sources and manual data collection.</w:t>
      </w:r>
    </w:p>
    <w:p w14:paraId="212ADDD9" w14:textId="77777777" w:rsidR="00252B91" w:rsidRDefault="00252B91" w:rsidP="00252B91">
      <w:pPr>
        <w:pStyle w:val="Bulletedlist1"/>
        <w:numPr>
          <w:ilvl w:val="0"/>
          <w:numId w:val="2"/>
        </w:numPr>
        <w:spacing w:line="276" w:lineRule="auto"/>
        <w:ind w:left="568"/>
        <w:rPr>
          <w:lang w:eastAsia="en-AU"/>
        </w:rPr>
      </w:pPr>
      <w:r w:rsidRPr="00455E01">
        <w:rPr>
          <w:lang w:eastAsia="en-AU"/>
        </w:rPr>
        <w:t xml:space="preserve">Registrants were able to enter the </w:t>
      </w:r>
      <w:r>
        <w:rPr>
          <w:lang w:eastAsia="en-AU"/>
        </w:rPr>
        <w:t>area</w:t>
      </w:r>
      <w:r w:rsidRPr="00455E01">
        <w:rPr>
          <w:lang w:eastAsia="en-AU"/>
        </w:rPr>
        <w:t xml:space="preserve"> of the</w:t>
      </w:r>
      <w:r>
        <w:rPr>
          <w:lang w:eastAsia="en-AU"/>
        </w:rPr>
        <w:t>ir</w:t>
      </w:r>
      <w:r w:rsidRPr="00455E01">
        <w:rPr>
          <w:lang w:eastAsia="en-AU"/>
        </w:rPr>
        <w:t xml:space="preserve"> land </w:t>
      </w:r>
      <w:r>
        <w:rPr>
          <w:lang w:eastAsia="en-AU"/>
        </w:rPr>
        <w:t xml:space="preserve">holdings </w:t>
      </w:r>
      <w:r w:rsidRPr="00455E01">
        <w:rPr>
          <w:lang w:eastAsia="en-AU"/>
        </w:rPr>
        <w:t>onto the Agricultural Land Register in any unit of measurement</w:t>
      </w:r>
      <w:r>
        <w:rPr>
          <w:lang w:eastAsia="en-AU"/>
        </w:rPr>
        <w:t xml:space="preserve"> during the stocktake</w:t>
      </w:r>
      <w:r w:rsidRPr="00455E01">
        <w:rPr>
          <w:lang w:eastAsia="en-AU"/>
        </w:rPr>
        <w:t>. The ATO has converted into hectares</w:t>
      </w:r>
      <w:r>
        <w:rPr>
          <w:lang w:eastAsia="en-AU"/>
        </w:rPr>
        <w:t xml:space="preserve"> any land holdings</w:t>
      </w:r>
      <w:r w:rsidRPr="00455E01">
        <w:rPr>
          <w:lang w:eastAsia="en-AU"/>
        </w:rPr>
        <w:t xml:space="preserve"> </w:t>
      </w:r>
      <w:r>
        <w:rPr>
          <w:lang w:eastAsia="en-AU"/>
        </w:rPr>
        <w:t>reported in a different unit of measurement</w:t>
      </w:r>
      <w:r w:rsidRPr="00455E01">
        <w:rPr>
          <w:lang w:eastAsia="en-AU"/>
        </w:rPr>
        <w:t xml:space="preserve">. </w:t>
      </w:r>
      <w:r>
        <w:rPr>
          <w:lang w:eastAsia="en-AU"/>
        </w:rPr>
        <w:t>Registrants are now required to enter the area of their land holding in metres squared (m2) which is then converted to hectares for reporting purposes.</w:t>
      </w:r>
    </w:p>
    <w:p w14:paraId="212ADDDA" w14:textId="77777777" w:rsidR="00252B91" w:rsidRPr="00455E01" w:rsidRDefault="00252B91" w:rsidP="00252B91">
      <w:pPr>
        <w:pStyle w:val="Bulletedlist1"/>
        <w:numPr>
          <w:ilvl w:val="0"/>
          <w:numId w:val="2"/>
        </w:numPr>
        <w:spacing w:line="276" w:lineRule="auto"/>
        <w:ind w:left="568"/>
        <w:rPr>
          <w:lang w:eastAsia="en-AU"/>
        </w:rPr>
      </w:pPr>
      <w:r w:rsidRPr="00455E01">
        <w:rPr>
          <w:lang w:eastAsia="en-AU"/>
        </w:rPr>
        <w:t xml:space="preserve">Entities and trusts were required to </w:t>
      </w:r>
      <w:r>
        <w:rPr>
          <w:lang w:eastAsia="en-AU"/>
        </w:rPr>
        <w:t>report</w:t>
      </w:r>
      <w:r w:rsidRPr="00455E01">
        <w:rPr>
          <w:lang w:eastAsia="en-AU"/>
        </w:rPr>
        <w:t xml:space="preserve"> their country of incorporation</w:t>
      </w:r>
      <w:r>
        <w:rPr>
          <w:lang w:eastAsia="en-AU"/>
        </w:rPr>
        <w:t xml:space="preserve"> and the nationality of the owner</w:t>
      </w:r>
      <w:r w:rsidRPr="00455E01">
        <w:rPr>
          <w:lang w:eastAsia="en-AU"/>
        </w:rPr>
        <w:t>. However, this is not necessarily a reflection of the foreign source country of the investor. Source country information has been obtained using information provided by registrants, ATO data sources and manual data collection.</w:t>
      </w:r>
      <w:r>
        <w:rPr>
          <w:rStyle w:val="FootnoteReference0"/>
          <w:lang w:eastAsia="en-AU"/>
        </w:rPr>
        <w:footnoteReference w:id="10"/>
      </w:r>
    </w:p>
    <w:p w14:paraId="212ADDDB" w14:textId="77777777" w:rsidR="00252B91" w:rsidRPr="00455E01" w:rsidRDefault="00252B91" w:rsidP="00252B91">
      <w:pPr>
        <w:pStyle w:val="Bulletedlist1"/>
        <w:numPr>
          <w:ilvl w:val="0"/>
          <w:numId w:val="2"/>
        </w:numPr>
        <w:spacing w:line="276" w:lineRule="auto"/>
        <w:ind w:left="568"/>
        <w:rPr>
          <w:lang w:eastAsia="en-AU"/>
        </w:rPr>
      </w:pPr>
      <w:r w:rsidRPr="00455E01">
        <w:rPr>
          <w:lang w:eastAsia="en-AU"/>
        </w:rPr>
        <w:t xml:space="preserve">Properties </w:t>
      </w:r>
      <w:r>
        <w:rPr>
          <w:lang w:eastAsia="en-AU"/>
        </w:rPr>
        <w:t>are</w:t>
      </w:r>
      <w:r w:rsidRPr="00455E01">
        <w:rPr>
          <w:lang w:eastAsia="en-AU"/>
        </w:rPr>
        <w:t xml:space="preserve"> given a unique identifier in the form of a composite of the property name/address, suburb and </w:t>
      </w:r>
      <w:r>
        <w:rPr>
          <w:lang w:eastAsia="en-AU"/>
        </w:rPr>
        <w:t>s</w:t>
      </w:r>
      <w:r w:rsidRPr="00455E01">
        <w:rPr>
          <w:lang w:eastAsia="en-AU"/>
        </w:rPr>
        <w:t>tate/</w:t>
      </w:r>
      <w:r>
        <w:rPr>
          <w:lang w:eastAsia="en-AU"/>
        </w:rPr>
        <w:t>t</w:t>
      </w:r>
      <w:r w:rsidRPr="00455E01">
        <w:rPr>
          <w:lang w:eastAsia="en-AU"/>
        </w:rPr>
        <w:t>erritory. Counts of properties were based on instances of unique identifiers.</w:t>
      </w:r>
      <w:r>
        <w:rPr>
          <w:lang w:eastAsia="en-AU"/>
        </w:rPr>
        <w:t xml:space="preserve"> </w:t>
      </w:r>
    </w:p>
    <w:p w14:paraId="212ADDDC" w14:textId="77777777" w:rsidR="00252B91" w:rsidRDefault="00252B91" w:rsidP="00252B91">
      <w:pPr>
        <w:pStyle w:val="Bulletedlist1"/>
        <w:numPr>
          <w:ilvl w:val="0"/>
          <w:numId w:val="2"/>
        </w:numPr>
        <w:spacing w:line="276" w:lineRule="auto"/>
        <w:ind w:left="568"/>
      </w:pPr>
      <w:r w:rsidRPr="00C81BA3">
        <w:rPr>
          <w:lang w:eastAsia="en-AU"/>
        </w:rPr>
        <w:t xml:space="preserve">Properties were assigned geographic coordinates using a geocoding algorithm. Each property was assigned a Statistical Area (Level 4) based on its geographic coordinates, (shown </w:t>
      </w:r>
      <w:r w:rsidRPr="00C4710B">
        <w:rPr>
          <w:color w:val="auto"/>
          <w:lang w:eastAsia="en-AU"/>
        </w:rPr>
        <w:t xml:space="preserve">in </w:t>
      </w:r>
      <w:r w:rsidRPr="00C4710B">
        <w:rPr>
          <w:color w:val="auto"/>
        </w:rPr>
        <w:t xml:space="preserve">Chart </w:t>
      </w:r>
      <w:r>
        <w:rPr>
          <w:color w:val="auto"/>
        </w:rPr>
        <w:t>1</w:t>
      </w:r>
      <w:r w:rsidRPr="00C4710B">
        <w:rPr>
          <w:color w:val="auto"/>
        </w:rPr>
        <w:t>).</w:t>
      </w:r>
    </w:p>
    <w:p w14:paraId="212ADDDD" w14:textId="77777777" w:rsidR="00252B91" w:rsidRDefault="00252B91" w:rsidP="00252B91">
      <w:pPr>
        <w:pStyle w:val="Bulletedlist1"/>
        <w:numPr>
          <w:ilvl w:val="0"/>
          <w:numId w:val="2"/>
        </w:numPr>
        <w:spacing w:line="276" w:lineRule="auto"/>
        <w:ind w:left="568"/>
      </w:pPr>
      <w:r w:rsidRPr="000A19EC">
        <w:t xml:space="preserve">In some instances, the same property has been registered </w:t>
      </w:r>
      <w:r>
        <w:t xml:space="preserve">twice - </w:t>
      </w:r>
      <w:r w:rsidRPr="000A19EC">
        <w:t xml:space="preserve">by a foreign person with a </w:t>
      </w:r>
      <w:r w:rsidRPr="00AC6F2B">
        <w:t>freehold</w:t>
      </w:r>
      <w:r w:rsidRPr="00C877DF">
        <w:t xml:space="preserve"> </w:t>
      </w:r>
      <w:r w:rsidRPr="000A19EC">
        <w:t xml:space="preserve">interest in the land and </w:t>
      </w:r>
      <w:r>
        <w:t xml:space="preserve">by </w:t>
      </w:r>
      <w:r w:rsidRPr="000A19EC">
        <w:t>another</w:t>
      </w:r>
      <w:r>
        <w:t xml:space="preserve"> </w:t>
      </w:r>
      <w:r w:rsidRPr="000A19EC">
        <w:t>foreign person with a</w:t>
      </w:r>
      <w:r w:rsidRPr="00C877DF">
        <w:t xml:space="preserve"> </w:t>
      </w:r>
      <w:r w:rsidRPr="00AC6F2B">
        <w:t>leasehold</w:t>
      </w:r>
      <w:r w:rsidRPr="000A19EC">
        <w:t xml:space="preserve"> interest in the land, as required under the Act. </w:t>
      </w:r>
      <w:r>
        <w:t xml:space="preserve">Information in Tables 1 to 5 does not include leasehold registrations where a property has been already been registered as freehold. </w:t>
      </w:r>
      <w:r w:rsidRPr="000A19EC">
        <w:t xml:space="preserve">However, in </w:t>
      </w:r>
      <w:r w:rsidRPr="002D3CD0">
        <w:t>Table</w:t>
      </w:r>
      <w:r>
        <w:t xml:space="preserve"> 6, </w:t>
      </w:r>
      <w:r w:rsidRPr="000A19EC">
        <w:t>the land size information from both freehold and leasehold registrations has been included.</w:t>
      </w:r>
      <w:r>
        <w:t xml:space="preserve"> Table 7A and Table 7B separately show the size of foreign held agricultural land by freehold and leasehold respectively. All freehold and leasehold registrations are shown in Tables 7A and 7B.</w:t>
      </w:r>
    </w:p>
    <w:p w14:paraId="212ADDDE" w14:textId="77777777" w:rsidR="00252B91" w:rsidRPr="006B0820" w:rsidRDefault="00252B91" w:rsidP="00252B91">
      <w:pPr>
        <w:pStyle w:val="Bulletedlist1"/>
        <w:numPr>
          <w:ilvl w:val="0"/>
          <w:numId w:val="2"/>
        </w:numPr>
        <w:spacing w:line="276" w:lineRule="auto"/>
        <w:ind w:left="568"/>
        <w:rPr>
          <w:lang w:eastAsia="en-AU"/>
        </w:rPr>
      </w:pPr>
      <w:r w:rsidRPr="006B0820">
        <w:rPr>
          <w:lang w:eastAsia="en-AU"/>
        </w:rPr>
        <w:t xml:space="preserve">Note: The definition of agricultural land under the </w:t>
      </w:r>
      <w:r w:rsidRPr="006B0820">
        <w:rPr>
          <w:i/>
          <w:lang w:eastAsia="en-AU"/>
        </w:rPr>
        <w:t>Foreign Acquisitions and Takeovers Act 1975</w:t>
      </w:r>
      <w:r w:rsidRPr="006B0820">
        <w:rPr>
          <w:lang w:eastAsia="en-AU"/>
        </w:rPr>
        <w:t xml:space="preserve"> includes ‘land in Australia that is used, or that could reasonably be used, for primary production purposes’. Due to the broad nature of this definition it is possible that the Agricultural Land Register includes land that is not captured as part of the ABS </w:t>
      </w:r>
      <w:r w:rsidRPr="006B0820">
        <w:rPr>
          <w:i/>
        </w:rPr>
        <w:t xml:space="preserve">Agricultural Census </w:t>
      </w:r>
      <w:r w:rsidRPr="006B0820">
        <w:t>or ABS REACS</w:t>
      </w:r>
      <w:r w:rsidRPr="006B0820">
        <w:rPr>
          <w:lang w:eastAsia="en-AU"/>
        </w:rPr>
        <w:t>. This may have the effect of overstating the total proportion of Australian agricultural land that is foreign held. Importantly, entities whose primary business is forestry are not captured by ABS agricultural data that has been used for comparative purposes in this report.</w:t>
      </w:r>
    </w:p>
    <w:p w14:paraId="212ADDDF" w14:textId="77777777" w:rsidR="00252B91" w:rsidRDefault="00252B91" w:rsidP="00252B91">
      <w:pPr>
        <w:spacing w:before="0" w:line="240" w:lineRule="auto"/>
      </w:pPr>
      <w:r>
        <w:br w:type="page"/>
      </w:r>
    </w:p>
    <w:p w14:paraId="212ADDE0" w14:textId="77777777" w:rsidR="00252B91" w:rsidRPr="00394E35" w:rsidRDefault="00252B91" w:rsidP="006F5791">
      <w:pPr>
        <w:pStyle w:val="Heading1"/>
        <w:framePr w:w="0" w:wrap="auto" w:vAnchor="margin" w:yAlign="inline"/>
        <w:spacing w:after="120"/>
      </w:pPr>
      <w:bookmarkStart w:id="54" w:name="_Attachment_D:_ABS"/>
      <w:bookmarkStart w:id="55" w:name="_Toc19616650"/>
      <w:bookmarkStart w:id="56" w:name="_Toc23249482"/>
      <w:bookmarkEnd w:id="54"/>
      <w:r w:rsidRPr="00394E35">
        <w:lastRenderedPageBreak/>
        <w:t xml:space="preserve">Attachment </w:t>
      </w:r>
      <w:r>
        <w:t>D</w:t>
      </w:r>
      <w:r w:rsidRPr="00394E35">
        <w:t xml:space="preserve">: </w:t>
      </w:r>
      <w:r>
        <w:t>ABS historical data</w:t>
      </w:r>
      <w:bookmarkEnd w:id="55"/>
      <w:bookmarkEnd w:id="56"/>
    </w:p>
    <w:p w14:paraId="212ADDE1" w14:textId="77777777" w:rsidR="00252B91" w:rsidRPr="004F1417" w:rsidRDefault="00252B91" w:rsidP="00252B91">
      <w:pPr>
        <w:spacing w:before="60" w:after="60"/>
        <w:rPr>
          <w:szCs w:val="22"/>
        </w:rPr>
      </w:pPr>
      <w:r w:rsidRPr="004F1417">
        <w:rPr>
          <w:szCs w:val="22"/>
        </w:rPr>
        <w:t>Total area of agricultural land comparison – ABS Agricultural land</w:t>
      </w:r>
    </w:p>
    <w:tbl>
      <w:tblPr>
        <w:tblW w:w="6804" w:type="dxa"/>
        <w:tblInd w:w="93" w:type="dxa"/>
        <w:tblBorders>
          <w:top w:val="single" w:sz="8" w:space="0" w:color="86B5FA" w:themeColor="accent5" w:themeTint="99"/>
          <w:left w:val="single" w:sz="8" w:space="0" w:color="86B5FA" w:themeColor="accent5" w:themeTint="99"/>
          <w:bottom w:val="single" w:sz="8" w:space="0" w:color="86B5FA" w:themeColor="accent5" w:themeTint="99"/>
          <w:right w:val="single" w:sz="8" w:space="0" w:color="86B5FA" w:themeColor="accent5" w:themeTint="99"/>
          <w:insideV w:val="single" w:sz="8" w:space="0" w:color="86B5FA" w:themeColor="accent5" w:themeTint="99"/>
        </w:tblBorders>
        <w:tblLayout w:type="fixed"/>
        <w:tblCellMar>
          <w:top w:w="28" w:type="dxa"/>
          <w:bottom w:w="28" w:type="dxa"/>
        </w:tblCellMar>
        <w:tblLook w:val="04A0" w:firstRow="1" w:lastRow="0" w:firstColumn="1" w:lastColumn="0" w:noHBand="0" w:noVBand="1"/>
      </w:tblPr>
      <w:tblGrid>
        <w:gridCol w:w="1701"/>
        <w:gridCol w:w="1701"/>
        <w:gridCol w:w="1701"/>
        <w:gridCol w:w="1701"/>
      </w:tblGrid>
      <w:tr w:rsidR="00252B91" w:rsidRPr="007F5A3D" w14:paraId="212ADDE8" w14:textId="77777777" w:rsidTr="001A6A3D">
        <w:trPr>
          <w:trHeight w:val="628"/>
        </w:trPr>
        <w:tc>
          <w:tcPr>
            <w:tcW w:w="1701" w:type="dxa"/>
            <w:tcBorders>
              <w:top w:val="single" w:sz="8" w:space="0" w:color="86B5FA" w:themeColor="accent5" w:themeTint="99"/>
              <w:bottom w:val="single" w:sz="8" w:space="0" w:color="86B5FA" w:themeColor="accent5" w:themeTint="99"/>
            </w:tcBorders>
            <w:shd w:val="clear" w:color="auto" w:fill="D6E6FD" w:themeFill="accent5" w:themeFillTint="33"/>
            <w:vAlign w:val="center"/>
          </w:tcPr>
          <w:p w14:paraId="212ADDE2" w14:textId="77777777" w:rsidR="00252B91" w:rsidRPr="007F5A3D" w:rsidRDefault="00252B91" w:rsidP="001A6A3D">
            <w:pPr>
              <w:spacing w:before="0" w:line="240" w:lineRule="auto"/>
              <w:jc w:val="center"/>
              <w:rPr>
                <w:rFonts w:asciiTheme="majorHAnsi" w:eastAsia="Times New Roman" w:hAnsiTheme="majorHAnsi" w:cs="Arial"/>
                <w:color w:val="auto"/>
                <w:sz w:val="20"/>
                <w:lang w:eastAsia="en-AU"/>
              </w:rPr>
            </w:pPr>
            <w:bookmarkStart w:id="57" w:name="_Table_2:_Foreign"/>
            <w:bookmarkEnd w:id="57"/>
            <w:r w:rsidRPr="001A6A3D">
              <w:rPr>
                <w:rFonts w:asciiTheme="majorHAnsi" w:eastAsia="Times New Roman" w:hAnsiTheme="majorHAnsi" w:cs="Arial"/>
                <w:color w:val="auto"/>
                <w:sz w:val="20"/>
                <w:lang w:eastAsia="en-AU"/>
              </w:rPr>
              <w:t>State/ Territory</w:t>
            </w:r>
          </w:p>
        </w:tc>
        <w:tc>
          <w:tcPr>
            <w:tcW w:w="1701" w:type="dxa"/>
            <w:tcBorders>
              <w:top w:val="single" w:sz="8" w:space="0" w:color="86B5FA" w:themeColor="accent5" w:themeTint="99"/>
              <w:bottom w:val="single" w:sz="8" w:space="0" w:color="86B5FA" w:themeColor="accent5" w:themeTint="99"/>
            </w:tcBorders>
            <w:shd w:val="clear" w:color="auto" w:fill="D6E6FD" w:themeFill="accent5" w:themeFillTint="33"/>
            <w:vAlign w:val="center"/>
          </w:tcPr>
          <w:p w14:paraId="212ADDE3" w14:textId="77777777" w:rsidR="00252B91" w:rsidRPr="007F5A3D" w:rsidRDefault="00252B91" w:rsidP="004341DD">
            <w:pPr>
              <w:spacing w:before="0" w:line="240" w:lineRule="auto"/>
              <w:jc w:val="center"/>
              <w:rPr>
                <w:rFonts w:asciiTheme="majorHAnsi" w:eastAsia="Times New Roman" w:hAnsiTheme="majorHAnsi" w:cs="Arial"/>
                <w:color w:val="auto"/>
                <w:sz w:val="20"/>
                <w:lang w:eastAsia="en-AU"/>
              </w:rPr>
            </w:pPr>
            <w:r w:rsidRPr="007F5A3D">
              <w:rPr>
                <w:rFonts w:asciiTheme="majorHAnsi" w:eastAsia="Times New Roman" w:hAnsiTheme="majorHAnsi" w:cs="Arial"/>
                <w:color w:val="auto"/>
                <w:sz w:val="20"/>
                <w:lang w:eastAsia="en-AU"/>
              </w:rPr>
              <w:t>2016-2017 REACS</w:t>
            </w:r>
          </w:p>
          <w:p w14:paraId="212ADDE4" w14:textId="77777777" w:rsidR="00252B91" w:rsidRPr="007F5A3D" w:rsidRDefault="00252B91" w:rsidP="004341DD">
            <w:pPr>
              <w:spacing w:before="0" w:line="240" w:lineRule="auto"/>
              <w:jc w:val="center"/>
              <w:rPr>
                <w:rFonts w:asciiTheme="majorHAnsi" w:eastAsia="Times New Roman" w:hAnsiTheme="majorHAnsi" w:cs="Arial"/>
                <w:color w:val="auto"/>
                <w:sz w:val="20"/>
                <w:lang w:eastAsia="en-AU"/>
              </w:rPr>
            </w:pPr>
            <w:r w:rsidRPr="007F5A3D">
              <w:rPr>
                <w:rFonts w:asciiTheme="majorHAnsi" w:eastAsia="Times New Roman" w:hAnsiTheme="majorHAnsi" w:cs="Arial"/>
                <w:color w:val="000000"/>
                <w:sz w:val="20"/>
                <w:lang w:eastAsia="en-AU"/>
              </w:rPr>
              <w:t>(‘000 ha)</w:t>
            </w:r>
          </w:p>
        </w:tc>
        <w:tc>
          <w:tcPr>
            <w:tcW w:w="1701" w:type="dxa"/>
            <w:tcBorders>
              <w:top w:val="single" w:sz="8" w:space="0" w:color="86B5FA" w:themeColor="accent5" w:themeTint="99"/>
              <w:bottom w:val="single" w:sz="8" w:space="0" w:color="86B5FA" w:themeColor="accent5" w:themeTint="99"/>
            </w:tcBorders>
            <w:shd w:val="clear" w:color="auto" w:fill="D6E6FD" w:themeFill="accent5" w:themeFillTint="33"/>
            <w:vAlign w:val="center"/>
            <w:hideMark/>
          </w:tcPr>
          <w:p w14:paraId="212ADDE5" w14:textId="77777777" w:rsidR="00252B91" w:rsidRPr="007F5A3D" w:rsidRDefault="00252B91" w:rsidP="004341DD">
            <w:pPr>
              <w:spacing w:before="0" w:line="240" w:lineRule="auto"/>
              <w:jc w:val="center"/>
              <w:rPr>
                <w:rFonts w:asciiTheme="majorHAnsi" w:eastAsia="Times New Roman" w:hAnsiTheme="majorHAnsi" w:cs="Arial"/>
                <w:color w:val="000000"/>
                <w:sz w:val="20"/>
                <w:lang w:eastAsia="en-AU"/>
              </w:rPr>
            </w:pPr>
            <w:r w:rsidRPr="007F5A3D">
              <w:rPr>
                <w:rFonts w:asciiTheme="majorHAnsi" w:eastAsia="Times New Roman" w:hAnsiTheme="majorHAnsi" w:cs="Arial"/>
                <w:color w:val="auto"/>
                <w:sz w:val="20"/>
                <w:lang w:eastAsia="en-AU"/>
              </w:rPr>
              <w:t>2017-2018 REACS</w:t>
            </w:r>
          </w:p>
          <w:p w14:paraId="212ADDE6" w14:textId="77777777" w:rsidR="00252B91" w:rsidRPr="007F5A3D" w:rsidRDefault="00252B91" w:rsidP="004341DD">
            <w:pPr>
              <w:spacing w:before="0" w:line="240" w:lineRule="auto"/>
              <w:jc w:val="center"/>
              <w:rPr>
                <w:rFonts w:asciiTheme="majorHAnsi" w:eastAsia="Times New Roman" w:hAnsiTheme="majorHAnsi" w:cs="Arial"/>
                <w:color w:val="auto"/>
                <w:sz w:val="20"/>
                <w:lang w:eastAsia="en-AU"/>
              </w:rPr>
            </w:pPr>
            <w:r w:rsidRPr="007F5A3D">
              <w:rPr>
                <w:rFonts w:asciiTheme="majorHAnsi" w:eastAsia="Times New Roman" w:hAnsiTheme="majorHAnsi" w:cs="Arial"/>
                <w:color w:val="000000"/>
                <w:sz w:val="20"/>
                <w:lang w:eastAsia="en-AU"/>
              </w:rPr>
              <w:t>(‘000 ha)</w:t>
            </w:r>
          </w:p>
        </w:tc>
        <w:tc>
          <w:tcPr>
            <w:tcW w:w="1701" w:type="dxa"/>
            <w:tcBorders>
              <w:top w:val="single" w:sz="8" w:space="0" w:color="86B5FA" w:themeColor="accent5" w:themeTint="99"/>
              <w:bottom w:val="single" w:sz="8" w:space="0" w:color="86B5FA" w:themeColor="accent5" w:themeTint="99"/>
            </w:tcBorders>
            <w:shd w:val="clear" w:color="auto" w:fill="D6E6FD" w:themeFill="accent5" w:themeFillTint="33"/>
            <w:vAlign w:val="center"/>
          </w:tcPr>
          <w:p w14:paraId="212ADDE7" w14:textId="77777777" w:rsidR="00252B91" w:rsidRPr="007F5A3D" w:rsidRDefault="00252B91" w:rsidP="004341DD">
            <w:pPr>
              <w:spacing w:before="0" w:line="240" w:lineRule="auto"/>
              <w:jc w:val="center"/>
              <w:rPr>
                <w:rFonts w:asciiTheme="majorHAnsi" w:eastAsia="Times New Roman" w:hAnsiTheme="majorHAnsi" w:cs="Arial"/>
                <w:color w:val="000000"/>
                <w:sz w:val="20"/>
                <w:lang w:eastAsia="en-AU"/>
              </w:rPr>
            </w:pPr>
            <w:r w:rsidRPr="007F5A3D">
              <w:rPr>
                <w:rFonts w:asciiTheme="majorHAnsi" w:eastAsia="Times New Roman" w:hAnsiTheme="majorHAnsi" w:cs="Arial"/>
                <w:color w:val="000000"/>
                <w:sz w:val="20"/>
                <w:lang w:eastAsia="en-AU"/>
              </w:rPr>
              <w:t>% Change</w:t>
            </w:r>
          </w:p>
        </w:tc>
      </w:tr>
      <w:tr w:rsidR="00252B91" w:rsidRPr="007F5A3D" w14:paraId="212ADDED" w14:textId="77777777" w:rsidTr="001A6A3D">
        <w:trPr>
          <w:trHeight w:val="397"/>
        </w:trPr>
        <w:tc>
          <w:tcPr>
            <w:tcW w:w="1701" w:type="dxa"/>
            <w:tcBorders>
              <w:top w:val="single" w:sz="8" w:space="0" w:color="86B5FA" w:themeColor="accent5" w:themeTint="99"/>
            </w:tcBorders>
            <w:shd w:val="clear" w:color="auto" w:fill="FFFFFF" w:themeFill="background1"/>
            <w:vAlign w:val="center"/>
          </w:tcPr>
          <w:p w14:paraId="212ADDE9" w14:textId="77777777" w:rsidR="00252B91" w:rsidRPr="007F5A3D" w:rsidRDefault="00252B91" w:rsidP="004341DD">
            <w:pPr>
              <w:spacing w:before="0" w:line="240" w:lineRule="auto"/>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000000"/>
                <w:sz w:val="20"/>
                <w:lang w:eastAsia="en-AU"/>
              </w:rPr>
              <w:t>NSW/ACT</w:t>
            </w:r>
          </w:p>
        </w:tc>
        <w:tc>
          <w:tcPr>
            <w:tcW w:w="1701" w:type="dxa"/>
            <w:tcBorders>
              <w:top w:val="single" w:sz="8" w:space="0" w:color="86B5FA" w:themeColor="accent5" w:themeTint="99"/>
            </w:tcBorders>
            <w:shd w:val="clear" w:color="auto" w:fill="FFFFFF" w:themeFill="background1"/>
            <w:vAlign w:val="center"/>
          </w:tcPr>
          <w:p w14:paraId="212ADDEA" w14:textId="77777777" w:rsidR="00252B91" w:rsidRPr="007F5A3D" w:rsidRDefault="00252B91" w:rsidP="004341DD">
            <w:pPr>
              <w:spacing w:before="0" w:line="240" w:lineRule="auto"/>
              <w:jc w:val="right"/>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auto"/>
                <w:sz w:val="20"/>
                <w:lang w:eastAsia="en-AU"/>
              </w:rPr>
              <w:t>55,439</w:t>
            </w:r>
          </w:p>
        </w:tc>
        <w:tc>
          <w:tcPr>
            <w:tcW w:w="1701" w:type="dxa"/>
            <w:tcBorders>
              <w:top w:val="single" w:sz="8" w:space="0" w:color="86B5FA" w:themeColor="accent5" w:themeTint="99"/>
            </w:tcBorders>
            <w:shd w:val="clear" w:color="auto" w:fill="FFFFFF" w:themeFill="background1"/>
            <w:vAlign w:val="center"/>
            <w:hideMark/>
          </w:tcPr>
          <w:p w14:paraId="212ADDEB" w14:textId="77777777" w:rsidR="00252B91" w:rsidRPr="007F5A3D" w:rsidRDefault="00252B91" w:rsidP="004341DD">
            <w:pPr>
              <w:spacing w:before="0" w:line="240" w:lineRule="auto"/>
              <w:jc w:val="right"/>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auto"/>
                <w:sz w:val="20"/>
                <w:lang w:eastAsia="en-AU"/>
              </w:rPr>
              <w:t>52,401</w:t>
            </w:r>
          </w:p>
        </w:tc>
        <w:tc>
          <w:tcPr>
            <w:tcW w:w="1701" w:type="dxa"/>
            <w:tcBorders>
              <w:top w:val="single" w:sz="8" w:space="0" w:color="86B5FA" w:themeColor="accent5" w:themeTint="99"/>
            </w:tcBorders>
            <w:shd w:val="clear" w:color="auto" w:fill="D6E6FD" w:themeFill="accent5" w:themeFillTint="33"/>
            <w:vAlign w:val="center"/>
          </w:tcPr>
          <w:p w14:paraId="212ADDEC" w14:textId="77777777" w:rsidR="00252B91" w:rsidRPr="007F5A3D" w:rsidRDefault="00252B91" w:rsidP="004341DD">
            <w:pPr>
              <w:tabs>
                <w:tab w:val="decimal" w:pos="546"/>
              </w:tabs>
              <w:spacing w:before="0" w:line="240" w:lineRule="auto"/>
              <w:rPr>
                <w:rFonts w:asciiTheme="majorHAnsi" w:hAnsiTheme="majorHAnsi"/>
                <w:sz w:val="20"/>
              </w:rPr>
            </w:pPr>
            <w:r w:rsidRPr="007F5A3D">
              <w:rPr>
                <w:rFonts w:asciiTheme="majorHAnsi" w:hAnsiTheme="majorHAnsi"/>
                <w:sz w:val="20"/>
              </w:rPr>
              <w:t>-5.5</w:t>
            </w:r>
          </w:p>
        </w:tc>
      </w:tr>
      <w:tr w:rsidR="00252B91" w:rsidRPr="007F5A3D" w14:paraId="212ADDF2" w14:textId="77777777" w:rsidTr="001A6A3D">
        <w:trPr>
          <w:trHeight w:val="397"/>
        </w:trPr>
        <w:tc>
          <w:tcPr>
            <w:tcW w:w="1701" w:type="dxa"/>
            <w:shd w:val="clear" w:color="auto" w:fill="FFFFFF" w:themeFill="background1"/>
            <w:vAlign w:val="center"/>
          </w:tcPr>
          <w:p w14:paraId="212ADDEE" w14:textId="77777777" w:rsidR="00252B91" w:rsidRPr="007F5A3D" w:rsidRDefault="00252B91" w:rsidP="004341DD">
            <w:pPr>
              <w:spacing w:before="0" w:line="240" w:lineRule="auto"/>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000000"/>
                <w:sz w:val="20"/>
                <w:lang w:eastAsia="en-AU"/>
              </w:rPr>
              <w:t>VIC</w:t>
            </w:r>
          </w:p>
        </w:tc>
        <w:tc>
          <w:tcPr>
            <w:tcW w:w="1701" w:type="dxa"/>
            <w:shd w:val="clear" w:color="auto" w:fill="FFFFFF" w:themeFill="background1"/>
            <w:vAlign w:val="center"/>
          </w:tcPr>
          <w:p w14:paraId="212ADDEF" w14:textId="77777777" w:rsidR="00252B91" w:rsidRPr="007F5A3D" w:rsidRDefault="00252B91" w:rsidP="004341DD">
            <w:pPr>
              <w:spacing w:before="0" w:line="240" w:lineRule="auto"/>
              <w:jc w:val="right"/>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auto"/>
                <w:sz w:val="20"/>
                <w:lang w:eastAsia="en-AU"/>
              </w:rPr>
              <w:t>10,852</w:t>
            </w:r>
          </w:p>
        </w:tc>
        <w:tc>
          <w:tcPr>
            <w:tcW w:w="1701" w:type="dxa"/>
            <w:shd w:val="clear" w:color="auto" w:fill="FFFFFF" w:themeFill="background1"/>
            <w:vAlign w:val="center"/>
            <w:hideMark/>
          </w:tcPr>
          <w:p w14:paraId="212ADDF0" w14:textId="77777777" w:rsidR="00252B91" w:rsidRPr="007F5A3D" w:rsidRDefault="00252B91" w:rsidP="004341DD">
            <w:pPr>
              <w:spacing w:before="0" w:line="240" w:lineRule="auto"/>
              <w:jc w:val="right"/>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auto"/>
                <w:sz w:val="20"/>
                <w:lang w:eastAsia="en-AU"/>
              </w:rPr>
              <w:t>10,916</w:t>
            </w:r>
          </w:p>
        </w:tc>
        <w:tc>
          <w:tcPr>
            <w:tcW w:w="1701" w:type="dxa"/>
            <w:shd w:val="clear" w:color="auto" w:fill="D6E6FD" w:themeFill="accent5" w:themeFillTint="33"/>
            <w:vAlign w:val="center"/>
          </w:tcPr>
          <w:p w14:paraId="212ADDF1" w14:textId="77777777" w:rsidR="00252B91" w:rsidRPr="007F5A3D" w:rsidRDefault="00252B91" w:rsidP="004341DD">
            <w:pPr>
              <w:tabs>
                <w:tab w:val="decimal" w:pos="546"/>
              </w:tabs>
              <w:spacing w:before="0" w:line="240" w:lineRule="auto"/>
              <w:rPr>
                <w:rFonts w:asciiTheme="majorHAnsi" w:hAnsiTheme="majorHAnsi"/>
                <w:sz w:val="20"/>
              </w:rPr>
            </w:pPr>
            <w:r w:rsidRPr="007F5A3D">
              <w:rPr>
                <w:rFonts w:asciiTheme="majorHAnsi" w:hAnsiTheme="majorHAnsi"/>
                <w:sz w:val="20"/>
              </w:rPr>
              <w:t>0.6</w:t>
            </w:r>
          </w:p>
        </w:tc>
      </w:tr>
      <w:tr w:rsidR="00252B91" w:rsidRPr="007F5A3D" w14:paraId="212ADDF7" w14:textId="77777777" w:rsidTr="001A6A3D">
        <w:trPr>
          <w:trHeight w:val="397"/>
        </w:trPr>
        <w:tc>
          <w:tcPr>
            <w:tcW w:w="1701" w:type="dxa"/>
            <w:shd w:val="clear" w:color="auto" w:fill="FFFFFF" w:themeFill="background1"/>
            <w:vAlign w:val="center"/>
          </w:tcPr>
          <w:p w14:paraId="212ADDF3" w14:textId="77777777" w:rsidR="00252B91" w:rsidRPr="007F5A3D" w:rsidRDefault="00252B91" w:rsidP="004341DD">
            <w:pPr>
              <w:spacing w:before="0" w:line="240" w:lineRule="auto"/>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000000"/>
                <w:sz w:val="20"/>
                <w:lang w:eastAsia="en-AU"/>
              </w:rPr>
              <w:t>QLD</w:t>
            </w:r>
          </w:p>
        </w:tc>
        <w:tc>
          <w:tcPr>
            <w:tcW w:w="1701" w:type="dxa"/>
            <w:shd w:val="clear" w:color="auto" w:fill="FFFFFF" w:themeFill="background1"/>
            <w:vAlign w:val="center"/>
          </w:tcPr>
          <w:p w14:paraId="212ADDF4" w14:textId="77777777" w:rsidR="00252B91" w:rsidRPr="007F5A3D" w:rsidRDefault="00252B91" w:rsidP="004341DD">
            <w:pPr>
              <w:spacing w:before="0" w:line="240" w:lineRule="auto"/>
              <w:jc w:val="right"/>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auto"/>
                <w:sz w:val="20"/>
                <w:lang w:eastAsia="en-AU"/>
              </w:rPr>
              <w:t>137,955</w:t>
            </w:r>
          </w:p>
        </w:tc>
        <w:tc>
          <w:tcPr>
            <w:tcW w:w="1701" w:type="dxa"/>
            <w:shd w:val="clear" w:color="auto" w:fill="FFFFFF" w:themeFill="background1"/>
            <w:vAlign w:val="center"/>
            <w:hideMark/>
          </w:tcPr>
          <w:p w14:paraId="212ADDF5" w14:textId="77777777" w:rsidR="00252B91" w:rsidRPr="007F5A3D" w:rsidRDefault="00252B91" w:rsidP="004341DD">
            <w:pPr>
              <w:spacing w:before="0" w:line="240" w:lineRule="auto"/>
              <w:jc w:val="right"/>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auto"/>
                <w:sz w:val="20"/>
                <w:lang w:eastAsia="en-AU"/>
              </w:rPr>
              <w:t>139,132</w:t>
            </w:r>
          </w:p>
        </w:tc>
        <w:tc>
          <w:tcPr>
            <w:tcW w:w="1701" w:type="dxa"/>
            <w:shd w:val="clear" w:color="auto" w:fill="D6E6FD" w:themeFill="accent5" w:themeFillTint="33"/>
            <w:vAlign w:val="center"/>
          </w:tcPr>
          <w:p w14:paraId="212ADDF6" w14:textId="77777777" w:rsidR="00252B91" w:rsidRPr="007F5A3D" w:rsidRDefault="00252B91" w:rsidP="004341DD">
            <w:pPr>
              <w:tabs>
                <w:tab w:val="decimal" w:pos="546"/>
              </w:tabs>
              <w:spacing w:before="0" w:line="240" w:lineRule="auto"/>
              <w:rPr>
                <w:rFonts w:asciiTheme="majorHAnsi" w:hAnsiTheme="majorHAnsi"/>
                <w:sz w:val="20"/>
              </w:rPr>
            </w:pPr>
            <w:r w:rsidRPr="007F5A3D">
              <w:rPr>
                <w:rFonts w:asciiTheme="majorHAnsi" w:hAnsiTheme="majorHAnsi"/>
                <w:sz w:val="20"/>
              </w:rPr>
              <w:t>0.9</w:t>
            </w:r>
          </w:p>
        </w:tc>
      </w:tr>
      <w:tr w:rsidR="00252B91" w:rsidRPr="007F5A3D" w14:paraId="212ADDFC" w14:textId="77777777" w:rsidTr="001A6A3D">
        <w:trPr>
          <w:trHeight w:val="397"/>
        </w:trPr>
        <w:tc>
          <w:tcPr>
            <w:tcW w:w="1701" w:type="dxa"/>
            <w:shd w:val="clear" w:color="auto" w:fill="FFFFFF" w:themeFill="background1"/>
            <w:vAlign w:val="center"/>
          </w:tcPr>
          <w:p w14:paraId="212ADDF8" w14:textId="77777777" w:rsidR="00252B91" w:rsidRPr="007F5A3D" w:rsidRDefault="00252B91" w:rsidP="004341DD">
            <w:pPr>
              <w:spacing w:before="0" w:line="240" w:lineRule="auto"/>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000000"/>
                <w:sz w:val="20"/>
                <w:lang w:eastAsia="en-AU"/>
              </w:rPr>
              <w:t>WA</w:t>
            </w:r>
          </w:p>
        </w:tc>
        <w:tc>
          <w:tcPr>
            <w:tcW w:w="1701" w:type="dxa"/>
            <w:shd w:val="clear" w:color="auto" w:fill="FFFFFF" w:themeFill="background1"/>
            <w:vAlign w:val="center"/>
          </w:tcPr>
          <w:p w14:paraId="212ADDF9" w14:textId="77777777" w:rsidR="00252B91" w:rsidRPr="007F5A3D" w:rsidRDefault="00252B91" w:rsidP="004341DD">
            <w:pPr>
              <w:spacing w:before="0" w:line="240" w:lineRule="auto"/>
              <w:jc w:val="right"/>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auto"/>
                <w:sz w:val="20"/>
                <w:lang w:eastAsia="en-AU"/>
              </w:rPr>
              <w:t>83,770</w:t>
            </w:r>
          </w:p>
        </w:tc>
        <w:tc>
          <w:tcPr>
            <w:tcW w:w="1701" w:type="dxa"/>
            <w:shd w:val="clear" w:color="auto" w:fill="FFFFFF" w:themeFill="background1"/>
            <w:vAlign w:val="center"/>
            <w:hideMark/>
          </w:tcPr>
          <w:p w14:paraId="212ADDFA" w14:textId="77777777" w:rsidR="00252B91" w:rsidRPr="007F5A3D" w:rsidRDefault="00252B91" w:rsidP="004341DD">
            <w:pPr>
              <w:spacing w:before="0" w:line="240" w:lineRule="auto"/>
              <w:jc w:val="right"/>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auto"/>
                <w:sz w:val="20"/>
                <w:lang w:eastAsia="en-AU"/>
              </w:rPr>
              <w:t>75,817</w:t>
            </w:r>
          </w:p>
        </w:tc>
        <w:tc>
          <w:tcPr>
            <w:tcW w:w="1701" w:type="dxa"/>
            <w:shd w:val="clear" w:color="auto" w:fill="D6E6FD" w:themeFill="accent5" w:themeFillTint="33"/>
            <w:vAlign w:val="center"/>
          </w:tcPr>
          <w:p w14:paraId="212ADDFB" w14:textId="77777777" w:rsidR="00252B91" w:rsidRPr="007F5A3D" w:rsidRDefault="00252B91" w:rsidP="004341DD">
            <w:pPr>
              <w:tabs>
                <w:tab w:val="decimal" w:pos="546"/>
              </w:tabs>
              <w:spacing w:before="0" w:line="240" w:lineRule="auto"/>
              <w:rPr>
                <w:rFonts w:asciiTheme="majorHAnsi" w:hAnsiTheme="majorHAnsi"/>
                <w:sz w:val="20"/>
              </w:rPr>
            </w:pPr>
            <w:r w:rsidRPr="007F5A3D">
              <w:rPr>
                <w:rFonts w:asciiTheme="majorHAnsi" w:hAnsiTheme="majorHAnsi"/>
                <w:sz w:val="20"/>
              </w:rPr>
              <w:t>-9.5</w:t>
            </w:r>
          </w:p>
        </w:tc>
      </w:tr>
      <w:tr w:rsidR="00252B91" w:rsidRPr="007F5A3D" w14:paraId="212ADE01" w14:textId="77777777" w:rsidTr="001A6A3D">
        <w:trPr>
          <w:trHeight w:val="397"/>
        </w:trPr>
        <w:tc>
          <w:tcPr>
            <w:tcW w:w="1701" w:type="dxa"/>
            <w:shd w:val="clear" w:color="auto" w:fill="FFFFFF" w:themeFill="background1"/>
            <w:vAlign w:val="center"/>
          </w:tcPr>
          <w:p w14:paraId="212ADDFD" w14:textId="77777777" w:rsidR="00252B91" w:rsidRPr="007F5A3D" w:rsidRDefault="00252B91" w:rsidP="004341DD">
            <w:pPr>
              <w:spacing w:before="0" w:line="240" w:lineRule="auto"/>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000000"/>
                <w:sz w:val="20"/>
                <w:lang w:eastAsia="en-AU"/>
              </w:rPr>
              <w:t>SA</w:t>
            </w:r>
          </w:p>
        </w:tc>
        <w:tc>
          <w:tcPr>
            <w:tcW w:w="1701" w:type="dxa"/>
            <w:shd w:val="clear" w:color="auto" w:fill="FFFFFF" w:themeFill="background1"/>
            <w:vAlign w:val="center"/>
          </w:tcPr>
          <w:p w14:paraId="212ADDFE" w14:textId="77777777" w:rsidR="00252B91" w:rsidRPr="007F5A3D" w:rsidRDefault="00252B91" w:rsidP="004341DD">
            <w:pPr>
              <w:spacing w:before="0" w:line="240" w:lineRule="auto"/>
              <w:jc w:val="right"/>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auto"/>
                <w:sz w:val="20"/>
                <w:lang w:eastAsia="en-AU"/>
              </w:rPr>
              <w:t>49,720</w:t>
            </w:r>
          </w:p>
        </w:tc>
        <w:tc>
          <w:tcPr>
            <w:tcW w:w="1701" w:type="dxa"/>
            <w:shd w:val="clear" w:color="auto" w:fill="FFFFFF" w:themeFill="background1"/>
            <w:vAlign w:val="center"/>
            <w:hideMark/>
          </w:tcPr>
          <w:p w14:paraId="212ADDFF" w14:textId="77777777" w:rsidR="00252B91" w:rsidRPr="007F5A3D" w:rsidRDefault="00252B91" w:rsidP="004341DD">
            <w:pPr>
              <w:spacing w:before="0" w:line="240" w:lineRule="auto"/>
              <w:jc w:val="right"/>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auto"/>
                <w:sz w:val="20"/>
                <w:lang w:eastAsia="en-AU"/>
              </w:rPr>
              <w:t>46,701</w:t>
            </w:r>
          </w:p>
        </w:tc>
        <w:tc>
          <w:tcPr>
            <w:tcW w:w="1701" w:type="dxa"/>
            <w:shd w:val="clear" w:color="auto" w:fill="D6E6FD" w:themeFill="accent5" w:themeFillTint="33"/>
            <w:vAlign w:val="center"/>
          </w:tcPr>
          <w:p w14:paraId="212ADE00" w14:textId="77777777" w:rsidR="00252B91" w:rsidRPr="007F5A3D" w:rsidRDefault="00252B91" w:rsidP="004341DD">
            <w:pPr>
              <w:tabs>
                <w:tab w:val="decimal" w:pos="546"/>
              </w:tabs>
              <w:spacing w:before="0" w:line="240" w:lineRule="auto"/>
              <w:rPr>
                <w:rFonts w:asciiTheme="majorHAnsi" w:hAnsiTheme="majorHAnsi"/>
                <w:sz w:val="20"/>
              </w:rPr>
            </w:pPr>
            <w:r w:rsidRPr="007F5A3D">
              <w:rPr>
                <w:rFonts w:asciiTheme="majorHAnsi" w:hAnsiTheme="majorHAnsi"/>
                <w:sz w:val="20"/>
              </w:rPr>
              <w:t>-6.1</w:t>
            </w:r>
          </w:p>
        </w:tc>
      </w:tr>
      <w:tr w:rsidR="00252B91" w:rsidRPr="007F5A3D" w14:paraId="212ADE06" w14:textId="77777777" w:rsidTr="001A6A3D">
        <w:trPr>
          <w:trHeight w:val="397"/>
        </w:trPr>
        <w:tc>
          <w:tcPr>
            <w:tcW w:w="1701" w:type="dxa"/>
            <w:shd w:val="clear" w:color="auto" w:fill="FFFFFF" w:themeFill="background1"/>
            <w:vAlign w:val="center"/>
          </w:tcPr>
          <w:p w14:paraId="212ADE02" w14:textId="77777777" w:rsidR="00252B91" w:rsidRPr="007F5A3D" w:rsidRDefault="00252B91" w:rsidP="004341DD">
            <w:pPr>
              <w:spacing w:before="0" w:line="240" w:lineRule="auto"/>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000000"/>
                <w:sz w:val="20"/>
                <w:lang w:eastAsia="en-AU"/>
              </w:rPr>
              <w:t>TAS</w:t>
            </w:r>
          </w:p>
        </w:tc>
        <w:tc>
          <w:tcPr>
            <w:tcW w:w="1701" w:type="dxa"/>
            <w:shd w:val="clear" w:color="auto" w:fill="FFFFFF" w:themeFill="background1"/>
            <w:vAlign w:val="center"/>
          </w:tcPr>
          <w:p w14:paraId="212ADE03" w14:textId="77777777" w:rsidR="00252B91" w:rsidRPr="007F5A3D" w:rsidRDefault="00252B91" w:rsidP="004341DD">
            <w:pPr>
              <w:spacing w:before="0" w:line="240" w:lineRule="auto"/>
              <w:jc w:val="right"/>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auto"/>
                <w:sz w:val="20"/>
                <w:lang w:eastAsia="en-AU"/>
              </w:rPr>
              <w:t>1,480</w:t>
            </w:r>
          </w:p>
        </w:tc>
        <w:tc>
          <w:tcPr>
            <w:tcW w:w="1701" w:type="dxa"/>
            <w:shd w:val="clear" w:color="auto" w:fill="FFFFFF" w:themeFill="background1"/>
            <w:vAlign w:val="center"/>
            <w:hideMark/>
          </w:tcPr>
          <w:p w14:paraId="212ADE04" w14:textId="77777777" w:rsidR="00252B91" w:rsidRPr="007F5A3D" w:rsidRDefault="00252B91" w:rsidP="004341DD">
            <w:pPr>
              <w:spacing w:before="0" w:line="240" w:lineRule="auto"/>
              <w:jc w:val="right"/>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auto"/>
                <w:sz w:val="20"/>
                <w:lang w:eastAsia="en-AU"/>
              </w:rPr>
              <w:t>1,398</w:t>
            </w:r>
          </w:p>
        </w:tc>
        <w:tc>
          <w:tcPr>
            <w:tcW w:w="1701" w:type="dxa"/>
            <w:shd w:val="clear" w:color="auto" w:fill="D6E6FD" w:themeFill="accent5" w:themeFillTint="33"/>
            <w:vAlign w:val="center"/>
          </w:tcPr>
          <w:p w14:paraId="212ADE05" w14:textId="77777777" w:rsidR="00252B91" w:rsidRPr="007F5A3D" w:rsidRDefault="00252B91" w:rsidP="004341DD">
            <w:pPr>
              <w:tabs>
                <w:tab w:val="decimal" w:pos="546"/>
              </w:tabs>
              <w:spacing w:before="0" w:line="240" w:lineRule="auto"/>
              <w:rPr>
                <w:rFonts w:asciiTheme="majorHAnsi" w:hAnsiTheme="majorHAnsi"/>
                <w:sz w:val="20"/>
              </w:rPr>
            </w:pPr>
            <w:r w:rsidRPr="007F5A3D">
              <w:rPr>
                <w:rFonts w:asciiTheme="majorHAnsi" w:hAnsiTheme="majorHAnsi"/>
                <w:sz w:val="20"/>
              </w:rPr>
              <w:t>-5.5</w:t>
            </w:r>
          </w:p>
        </w:tc>
      </w:tr>
      <w:tr w:rsidR="00252B91" w:rsidRPr="007F5A3D" w14:paraId="212ADE0B" w14:textId="77777777" w:rsidTr="001A6A3D">
        <w:trPr>
          <w:trHeight w:val="397"/>
        </w:trPr>
        <w:tc>
          <w:tcPr>
            <w:tcW w:w="1701" w:type="dxa"/>
            <w:tcBorders>
              <w:bottom w:val="single" w:sz="8" w:space="0" w:color="86B5FA" w:themeColor="accent5" w:themeTint="99"/>
            </w:tcBorders>
            <w:shd w:val="clear" w:color="auto" w:fill="FFFFFF" w:themeFill="background1"/>
            <w:vAlign w:val="center"/>
          </w:tcPr>
          <w:p w14:paraId="212ADE07" w14:textId="77777777" w:rsidR="00252B91" w:rsidRPr="007F5A3D" w:rsidRDefault="00252B91" w:rsidP="004341DD">
            <w:pPr>
              <w:spacing w:before="0" w:line="240" w:lineRule="auto"/>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000000"/>
                <w:sz w:val="20"/>
                <w:lang w:eastAsia="en-AU"/>
              </w:rPr>
              <w:t>NT</w:t>
            </w:r>
          </w:p>
        </w:tc>
        <w:tc>
          <w:tcPr>
            <w:tcW w:w="1701" w:type="dxa"/>
            <w:tcBorders>
              <w:bottom w:val="single" w:sz="8" w:space="0" w:color="86B5FA" w:themeColor="accent5" w:themeTint="99"/>
            </w:tcBorders>
            <w:shd w:val="clear" w:color="auto" w:fill="FFFFFF" w:themeFill="background1"/>
            <w:vAlign w:val="center"/>
          </w:tcPr>
          <w:p w14:paraId="212ADE08" w14:textId="77777777" w:rsidR="00252B91" w:rsidRPr="007F5A3D" w:rsidRDefault="00252B91" w:rsidP="004341DD">
            <w:pPr>
              <w:spacing w:before="0" w:line="240" w:lineRule="auto"/>
              <w:jc w:val="right"/>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auto"/>
                <w:sz w:val="20"/>
                <w:lang w:eastAsia="en-AU"/>
              </w:rPr>
              <w:t>54,580</w:t>
            </w:r>
          </w:p>
        </w:tc>
        <w:tc>
          <w:tcPr>
            <w:tcW w:w="1701" w:type="dxa"/>
            <w:tcBorders>
              <w:bottom w:val="single" w:sz="8" w:space="0" w:color="86B5FA" w:themeColor="accent5" w:themeTint="99"/>
            </w:tcBorders>
            <w:shd w:val="clear" w:color="auto" w:fill="FFFFFF" w:themeFill="background1"/>
            <w:vAlign w:val="center"/>
            <w:hideMark/>
          </w:tcPr>
          <w:p w14:paraId="212ADE09" w14:textId="77777777" w:rsidR="00252B91" w:rsidRPr="007F5A3D" w:rsidRDefault="00252B91" w:rsidP="004341DD">
            <w:pPr>
              <w:spacing w:before="0" w:line="240" w:lineRule="auto"/>
              <w:jc w:val="right"/>
              <w:rPr>
                <w:rFonts w:asciiTheme="majorHAnsi" w:eastAsia="Times New Roman" w:hAnsiTheme="majorHAnsi" w:cstheme="minorHAnsi"/>
                <w:color w:val="auto"/>
                <w:sz w:val="20"/>
                <w:lang w:eastAsia="en-AU"/>
              </w:rPr>
            </w:pPr>
            <w:r w:rsidRPr="007F5A3D">
              <w:rPr>
                <w:rFonts w:asciiTheme="majorHAnsi" w:eastAsia="Times New Roman" w:hAnsiTheme="majorHAnsi" w:cstheme="minorHAnsi"/>
                <w:color w:val="auto"/>
                <w:sz w:val="20"/>
                <w:lang w:eastAsia="en-AU"/>
              </w:rPr>
              <w:t>51,718</w:t>
            </w:r>
          </w:p>
        </w:tc>
        <w:tc>
          <w:tcPr>
            <w:tcW w:w="1701" w:type="dxa"/>
            <w:tcBorders>
              <w:bottom w:val="single" w:sz="8" w:space="0" w:color="86B5FA" w:themeColor="accent5" w:themeTint="99"/>
            </w:tcBorders>
            <w:shd w:val="clear" w:color="auto" w:fill="D6E6FD" w:themeFill="accent5" w:themeFillTint="33"/>
            <w:vAlign w:val="center"/>
          </w:tcPr>
          <w:p w14:paraId="212ADE0A" w14:textId="77777777" w:rsidR="00252B91" w:rsidRPr="007F5A3D" w:rsidRDefault="00252B91" w:rsidP="004341DD">
            <w:pPr>
              <w:tabs>
                <w:tab w:val="decimal" w:pos="546"/>
              </w:tabs>
              <w:spacing w:before="0" w:line="240" w:lineRule="auto"/>
              <w:rPr>
                <w:rFonts w:asciiTheme="majorHAnsi" w:hAnsiTheme="majorHAnsi"/>
                <w:sz w:val="20"/>
              </w:rPr>
            </w:pPr>
            <w:r w:rsidRPr="007F5A3D">
              <w:rPr>
                <w:rFonts w:asciiTheme="majorHAnsi" w:hAnsiTheme="majorHAnsi"/>
                <w:sz w:val="20"/>
              </w:rPr>
              <w:t>-5.2</w:t>
            </w:r>
          </w:p>
        </w:tc>
      </w:tr>
      <w:tr w:rsidR="00252B91" w:rsidRPr="002D3CD0" w14:paraId="212ADE10" w14:textId="77777777" w:rsidTr="001A6A3D">
        <w:trPr>
          <w:trHeight w:val="397"/>
        </w:trPr>
        <w:tc>
          <w:tcPr>
            <w:tcW w:w="1701" w:type="dxa"/>
            <w:tcBorders>
              <w:top w:val="single" w:sz="8" w:space="0" w:color="86B5FA" w:themeColor="accent5" w:themeTint="99"/>
              <w:bottom w:val="single" w:sz="8" w:space="0" w:color="86B5FA" w:themeColor="accent5" w:themeTint="99"/>
            </w:tcBorders>
            <w:shd w:val="clear" w:color="auto" w:fill="D6E6FD" w:themeFill="accent5" w:themeFillTint="33"/>
            <w:vAlign w:val="center"/>
          </w:tcPr>
          <w:p w14:paraId="212ADE0C" w14:textId="77777777" w:rsidR="00252B91" w:rsidRPr="007F5A3D" w:rsidRDefault="00252B91" w:rsidP="004341DD">
            <w:pPr>
              <w:spacing w:before="0" w:line="240" w:lineRule="auto"/>
              <w:rPr>
                <w:rFonts w:asciiTheme="majorHAnsi" w:eastAsia="Times New Roman" w:hAnsiTheme="majorHAnsi" w:cstheme="minorHAnsi"/>
                <w:color w:val="auto"/>
                <w:sz w:val="20"/>
                <w:lang w:eastAsia="en-AU"/>
              </w:rPr>
            </w:pPr>
            <w:r w:rsidRPr="007F5A3D">
              <w:rPr>
                <w:rFonts w:asciiTheme="majorHAnsi" w:eastAsia="Times New Roman" w:hAnsiTheme="majorHAnsi" w:cs="Arial"/>
                <w:b/>
                <w:bCs/>
                <w:color w:val="000000"/>
                <w:sz w:val="20"/>
                <w:lang w:eastAsia="en-AU"/>
              </w:rPr>
              <w:t>Total</w:t>
            </w:r>
          </w:p>
        </w:tc>
        <w:tc>
          <w:tcPr>
            <w:tcW w:w="1701" w:type="dxa"/>
            <w:tcBorders>
              <w:top w:val="single" w:sz="8" w:space="0" w:color="86B5FA" w:themeColor="accent5" w:themeTint="99"/>
              <w:bottom w:val="single" w:sz="8" w:space="0" w:color="86B5FA" w:themeColor="accent5" w:themeTint="99"/>
            </w:tcBorders>
            <w:shd w:val="clear" w:color="auto" w:fill="D6E6FD" w:themeFill="accent5" w:themeFillTint="33"/>
            <w:vAlign w:val="center"/>
          </w:tcPr>
          <w:p w14:paraId="212ADE0D" w14:textId="77777777" w:rsidR="00252B91" w:rsidRPr="007F5A3D" w:rsidRDefault="00252B91" w:rsidP="004341DD">
            <w:pPr>
              <w:spacing w:before="0" w:line="240" w:lineRule="auto"/>
              <w:jc w:val="right"/>
              <w:rPr>
                <w:rFonts w:asciiTheme="majorHAnsi" w:eastAsia="Times New Roman" w:hAnsiTheme="majorHAnsi" w:cs="Arial"/>
                <w:b/>
                <w:bCs/>
                <w:color w:val="auto"/>
                <w:sz w:val="20"/>
                <w:lang w:eastAsia="en-AU"/>
              </w:rPr>
            </w:pPr>
            <w:r w:rsidRPr="007F5A3D">
              <w:rPr>
                <w:rFonts w:asciiTheme="majorHAnsi" w:eastAsia="Times New Roman" w:hAnsiTheme="majorHAnsi" w:cs="Arial"/>
                <w:b/>
                <w:bCs/>
                <w:color w:val="auto"/>
                <w:sz w:val="20"/>
                <w:lang w:eastAsia="en-AU"/>
              </w:rPr>
              <w:t>393,797</w:t>
            </w:r>
          </w:p>
        </w:tc>
        <w:tc>
          <w:tcPr>
            <w:tcW w:w="1701" w:type="dxa"/>
            <w:tcBorders>
              <w:top w:val="single" w:sz="8" w:space="0" w:color="86B5FA" w:themeColor="accent5" w:themeTint="99"/>
              <w:bottom w:val="single" w:sz="8" w:space="0" w:color="86B5FA" w:themeColor="accent5" w:themeTint="99"/>
            </w:tcBorders>
            <w:shd w:val="clear" w:color="auto" w:fill="D6E6FD" w:themeFill="accent5" w:themeFillTint="33"/>
            <w:vAlign w:val="center"/>
            <w:hideMark/>
          </w:tcPr>
          <w:p w14:paraId="212ADE0E" w14:textId="77777777" w:rsidR="00252B91" w:rsidRPr="007F5A3D" w:rsidRDefault="00252B91" w:rsidP="004341DD">
            <w:pPr>
              <w:spacing w:before="0" w:line="240" w:lineRule="auto"/>
              <w:jc w:val="right"/>
              <w:rPr>
                <w:rFonts w:asciiTheme="majorHAnsi" w:eastAsia="Times New Roman" w:hAnsiTheme="majorHAnsi" w:cs="Arial"/>
                <w:b/>
                <w:bCs/>
                <w:color w:val="auto"/>
                <w:sz w:val="20"/>
                <w:lang w:eastAsia="en-AU"/>
              </w:rPr>
            </w:pPr>
            <w:r w:rsidRPr="007F5A3D">
              <w:rPr>
                <w:rFonts w:asciiTheme="majorHAnsi" w:eastAsia="Times New Roman" w:hAnsiTheme="majorHAnsi" w:cs="Arial"/>
                <w:b/>
                <w:bCs/>
                <w:color w:val="auto"/>
                <w:sz w:val="20"/>
                <w:lang w:eastAsia="en-AU"/>
              </w:rPr>
              <w:t>378,082</w:t>
            </w:r>
          </w:p>
        </w:tc>
        <w:tc>
          <w:tcPr>
            <w:tcW w:w="1701" w:type="dxa"/>
            <w:tcBorders>
              <w:top w:val="single" w:sz="8" w:space="0" w:color="86B5FA" w:themeColor="accent5" w:themeTint="99"/>
              <w:bottom w:val="single" w:sz="8" w:space="0" w:color="86B5FA" w:themeColor="accent5" w:themeTint="99"/>
            </w:tcBorders>
            <w:shd w:val="clear" w:color="auto" w:fill="D6E6FD" w:themeFill="accent5" w:themeFillTint="33"/>
            <w:vAlign w:val="center"/>
          </w:tcPr>
          <w:p w14:paraId="212ADE0F" w14:textId="77777777" w:rsidR="00252B91" w:rsidRPr="007F5A3D" w:rsidRDefault="00252B91" w:rsidP="004341DD">
            <w:pPr>
              <w:tabs>
                <w:tab w:val="decimal" w:pos="546"/>
              </w:tabs>
              <w:spacing w:before="0" w:line="240" w:lineRule="auto"/>
              <w:rPr>
                <w:rFonts w:asciiTheme="majorHAnsi" w:hAnsiTheme="majorHAnsi"/>
                <w:b/>
                <w:sz w:val="20"/>
              </w:rPr>
            </w:pPr>
            <w:r w:rsidRPr="007F5A3D">
              <w:rPr>
                <w:rFonts w:asciiTheme="majorHAnsi" w:hAnsiTheme="majorHAnsi"/>
                <w:b/>
                <w:sz w:val="20"/>
              </w:rPr>
              <w:t>-4.0</w:t>
            </w:r>
          </w:p>
        </w:tc>
      </w:tr>
    </w:tbl>
    <w:p w14:paraId="212ADE11" w14:textId="77777777" w:rsidR="00252B91" w:rsidRPr="00DB5573" w:rsidRDefault="00252B91" w:rsidP="004341DD">
      <w:pPr>
        <w:pStyle w:val="Bulletedlist1"/>
        <w:numPr>
          <w:ilvl w:val="0"/>
          <w:numId w:val="0"/>
        </w:numPr>
        <w:rPr>
          <w:color w:val="auto"/>
          <w:sz w:val="20"/>
        </w:rPr>
      </w:pPr>
      <w:r w:rsidRPr="00DB5573">
        <w:rPr>
          <w:color w:val="auto"/>
          <w:sz w:val="20"/>
        </w:rPr>
        <w:t>Notes:</w:t>
      </w:r>
    </w:p>
    <w:p w14:paraId="212ADE12" w14:textId="77777777" w:rsidR="00252B91" w:rsidRPr="00DB5573" w:rsidRDefault="00252B91" w:rsidP="004341DD">
      <w:pPr>
        <w:pStyle w:val="Bulletedlist1"/>
        <w:numPr>
          <w:ilvl w:val="0"/>
          <w:numId w:val="2"/>
        </w:numPr>
        <w:ind w:left="568"/>
        <w:rPr>
          <w:color w:val="auto"/>
          <w:sz w:val="20"/>
        </w:rPr>
      </w:pPr>
      <w:r w:rsidRPr="00DB5573">
        <w:rPr>
          <w:color w:val="auto"/>
          <w:sz w:val="20"/>
        </w:rPr>
        <w:t xml:space="preserve">A comparison of total area of agricultural land split by state and territory over the last 2 years illustrates movement in all agricultural land in Australia using ABS data. </w:t>
      </w:r>
    </w:p>
    <w:p w14:paraId="212ADE13" w14:textId="77777777" w:rsidR="00252B91" w:rsidRPr="003760FF" w:rsidRDefault="00252B91" w:rsidP="004341DD">
      <w:pPr>
        <w:pStyle w:val="Bulletedlist1"/>
        <w:numPr>
          <w:ilvl w:val="0"/>
          <w:numId w:val="2"/>
        </w:numPr>
        <w:ind w:left="568"/>
        <w:rPr>
          <w:color w:val="auto"/>
          <w:sz w:val="20"/>
        </w:rPr>
      </w:pPr>
      <w:r w:rsidRPr="00DB5573">
        <w:rPr>
          <w:color w:val="auto"/>
          <w:sz w:val="20"/>
        </w:rPr>
        <w:t xml:space="preserve">The movement in agricultural land between each year is indicated as “% change” per state and </w:t>
      </w:r>
      <w:r w:rsidRPr="003760FF">
        <w:rPr>
          <w:color w:val="auto"/>
          <w:sz w:val="20"/>
        </w:rPr>
        <w:t>territory.</w:t>
      </w:r>
    </w:p>
    <w:p w14:paraId="212ADE14" w14:textId="77777777" w:rsidR="00252B91" w:rsidRPr="003760FF" w:rsidRDefault="00252B91" w:rsidP="004341DD">
      <w:pPr>
        <w:pStyle w:val="Bulletedlist1"/>
        <w:numPr>
          <w:ilvl w:val="0"/>
          <w:numId w:val="0"/>
        </w:numPr>
        <w:ind w:left="568"/>
        <w:rPr>
          <w:sz w:val="20"/>
        </w:rPr>
      </w:pPr>
    </w:p>
    <w:p w14:paraId="212ADE15" w14:textId="77777777" w:rsidR="00252B91" w:rsidRDefault="00252B91" w:rsidP="004341DD">
      <w:pPr>
        <w:spacing w:before="0" w:line="240" w:lineRule="auto"/>
      </w:pPr>
      <w:r>
        <w:rPr>
          <w:color w:val="auto"/>
          <w:sz w:val="20"/>
        </w:rPr>
        <w:br w:type="page"/>
      </w:r>
    </w:p>
    <w:p w14:paraId="212ADE16" w14:textId="77777777" w:rsidR="00252B91" w:rsidRDefault="00252B91" w:rsidP="006F5791">
      <w:pPr>
        <w:pStyle w:val="Heading1"/>
        <w:framePr w:wrap="notBeside"/>
        <w:spacing w:before="0" w:after="120"/>
      </w:pPr>
      <w:bookmarkStart w:id="58" w:name="_Attachment_E:_Land"/>
      <w:bookmarkStart w:id="59" w:name="_Toc456163207"/>
      <w:bookmarkStart w:id="60" w:name="_Toc456278113"/>
      <w:bookmarkStart w:id="61" w:name="_Toc19616651"/>
      <w:bookmarkStart w:id="62" w:name="_Toc23249483"/>
      <w:bookmarkEnd w:id="58"/>
      <w:r>
        <w:lastRenderedPageBreak/>
        <w:t>Attachment E: Land and Water registration form fields</w:t>
      </w:r>
      <w:bookmarkEnd w:id="59"/>
      <w:bookmarkEnd w:id="60"/>
      <w:bookmarkEnd w:id="61"/>
      <w:bookmarkEnd w:id="62"/>
    </w:p>
    <w:p w14:paraId="212ADE17" w14:textId="77777777" w:rsidR="00252B91" w:rsidRDefault="00252B91" w:rsidP="004341DD">
      <w:pPr>
        <w:spacing w:line="276" w:lineRule="auto"/>
        <w:rPr>
          <w:rFonts w:cstheme="minorHAnsi"/>
        </w:rPr>
      </w:pPr>
      <w:r>
        <w:rPr>
          <w:rFonts w:cstheme="minorHAnsi"/>
        </w:rPr>
        <w:t>E</w:t>
      </w:r>
      <w:r w:rsidRPr="00702350">
        <w:rPr>
          <w:rFonts w:cstheme="minorHAnsi"/>
        </w:rPr>
        <w:t xml:space="preserve">ach registrant </w:t>
      </w:r>
      <w:r>
        <w:rPr>
          <w:rFonts w:cstheme="minorHAnsi"/>
        </w:rPr>
        <w:t xml:space="preserve">must </w:t>
      </w:r>
      <w:r w:rsidRPr="00702350">
        <w:rPr>
          <w:rFonts w:cstheme="minorHAnsi"/>
        </w:rPr>
        <w:t xml:space="preserve">complete the following </w:t>
      </w:r>
      <w:r>
        <w:rPr>
          <w:rFonts w:cstheme="minorHAnsi"/>
        </w:rPr>
        <w:t xml:space="preserve">mandatory </w:t>
      </w:r>
      <w:r w:rsidRPr="00702350">
        <w:rPr>
          <w:rFonts w:cstheme="minorHAnsi"/>
        </w:rPr>
        <w:t>fields:</w:t>
      </w:r>
    </w:p>
    <w:p w14:paraId="212ADE18" w14:textId="77777777" w:rsidR="00252B91" w:rsidRPr="004F1417" w:rsidRDefault="00252B91" w:rsidP="004341DD">
      <w:pPr>
        <w:spacing w:line="276" w:lineRule="auto"/>
        <w:rPr>
          <w:rFonts w:asciiTheme="majorHAnsi" w:hAnsiTheme="majorHAnsi" w:cstheme="minorHAnsi"/>
          <w:b/>
          <w:bCs/>
          <w:sz w:val="26"/>
          <w:szCs w:val="26"/>
        </w:rPr>
      </w:pPr>
      <w:r w:rsidRPr="004F1417">
        <w:rPr>
          <w:rFonts w:asciiTheme="majorHAnsi" w:hAnsiTheme="majorHAnsi" w:cstheme="minorHAnsi"/>
          <w:b/>
          <w:bCs/>
          <w:sz w:val="26"/>
          <w:szCs w:val="26"/>
        </w:rPr>
        <w:t>Contact details</w:t>
      </w:r>
    </w:p>
    <w:p w14:paraId="212ADE19" w14:textId="77777777" w:rsidR="00252B91" w:rsidRPr="00455E01" w:rsidRDefault="00252B91" w:rsidP="004341DD">
      <w:pPr>
        <w:pStyle w:val="Bulletedlist1"/>
        <w:numPr>
          <w:ilvl w:val="0"/>
          <w:numId w:val="2"/>
        </w:numPr>
        <w:ind w:left="568"/>
      </w:pPr>
      <w:r w:rsidRPr="00455E01">
        <w:t>Name</w:t>
      </w:r>
    </w:p>
    <w:p w14:paraId="212ADE1A" w14:textId="77777777" w:rsidR="00252B91" w:rsidRPr="00455E01" w:rsidRDefault="00252B91" w:rsidP="004341DD">
      <w:pPr>
        <w:pStyle w:val="Bulletedlist1"/>
        <w:numPr>
          <w:ilvl w:val="0"/>
          <w:numId w:val="2"/>
        </w:numPr>
        <w:ind w:left="568"/>
      </w:pPr>
      <w:r w:rsidRPr="00455E01">
        <w:t>Position</w:t>
      </w:r>
    </w:p>
    <w:p w14:paraId="212ADE1B" w14:textId="77777777" w:rsidR="00252B91" w:rsidRPr="00455E01" w:rsidRDefault="00252B91" w:rsidP="004341DD">
      <w:pPr>
        <w:pStyle w:val="Bulletedlist1"/>
        <w:numPr>
          <w:ilvl w:val="0"/>
          <w:numId w:val="2"/>
        </w:numPr>
        <w:ind w:left="568"/>
      </w:pPr>
      <w:r w:rsidRPr="00455E01">
        <w:t>Address</w:t>
      </w:r>
    </w:p>
    <w:p w14:paraId="212ADE1C" w14:textId="77777777" w:rsidR="00252B91" w:rsidRPr="00455E01" w:rsidRDefault="00252B91" w:rsidP="004341DD">
      <w:pPr>
        <w:pStyle w:val="Bulletedlist1"/>
        <w:numPr>
          <w:ilvl w:val="0"/>
          <w:numId w:val="2"/>
        </w:numPr>
        <w:ind w:left="568"/>
      </w:pPr>
      <w:r w:rsidRPr="00455E01">
        <w:t>Mobile/cell number</w:t>
      </w:r>
    </w:p>
    <w:p w14:paraId="212ADE1D" w14:textId="77777777" w:rsidR="00252B91" w:rsidRPr="00455E01" w:rsidRDefault="00252B91" w:rsidP="004341DD">
      <w:pPr>
        <w:pStyle w:val="Bulletedlist1"/>
        <w:numPr>
          <w:ilvl w:val="0"/>
          <w:numId w:val="2"/>
        </w:numPr>
        <w:ind w:left="568"/>
      </w:pPr>
      <w:r w:rsidRPr="00455E01">
        <w:t>Contact email</w:t>
      </w:r>
    </w:p>
    <w:p w14:paraId="212ADE1E" w14:textId="77777777" w:rsidR="00252B91" w:rsidRPr="004F1417" w:rsidRDefault="00252B91" w:rsidP="004341DD">
      <w:pPr>
        <w:spacing w:line="276" w:lineRule="auto"/>
        <w:rPr>
          <w:rFonts w:asciiTheme="majorHAnsi" w:hAnsiTheme="majorHAnsi" w:cstheme="minorHAnsi"/>
          <w:b/>
          <w:bCs/>
          <w:sz w:val="26"/>
          <w:szCs w:val="26"/>
        </w:rPr>
      </w:pPr>
      <w:r w:rsidRPr="004F1417">
        <w:rPr>
          <w:rFonts w:asciiTheme="majorHAnsi" w:hAnsiTheme="majorHAnsi" w:cstheme="minorHAnsi"/>
          <w:b/>
          <w:bCs/>
          <w:sz w:val="26"/>
          <w:szCs w:val="26"/>
        </w:rPr>
        <w:t>Reason for registration</w:t>
      </w:r>
    </w:p>
    <w:p w14:paraId="212ADE1F" w14:textId="77777777" w:rsidR="00252B91" w:rsidRPr="00455E01" w:rsidRDefault="00252B91" w:rsidP="004341DD">
      <w:pPr>
        <w:pStyle w:val="Bulletedlist1"/>
        <w:numPr>
          <w:ilvl w:val="0"/>
          <w:numId w:val="2"/>
        </w:numPr>
        <w:ind w:left="568"/>
      </w:pPr>
      <w:r w:rsidRPr="00455E01">
        <w:t>Acquisition of agricultural land</w:t>
      </w:r>
    </w:p>
    <w:p w14:paraId="212ADE20" w14:textId="77777777" w:rsidR="00252B91" w:rsidRPr="00455E01" w:rsidRDefault="00252B91" w:rsidP="004341DD">
      <w:pPr>
        <w:pStyle w:val="Bulletedlist1"/>
        <w:numPr>
          <w:ilvl w:val="0"/>
          <w:numId w:val="2"/>
        </w:numPr>
        <w:ind w:left="568"/>
      </w:pPr>
      <w:r w:rsidRPr="00455E01">
        <w:t>Cease to hold agricultural land</w:t>
      </w:r>
    </w:p>
    <w:p w14:paraId="212ADE21" w14:textId="77777777" w:rsidR="00252B91" w:rsidRPr="00455E01" w:rsidRDefault="00252B91" w:rsidP="004341DD">
      <w:pPr>
        <w:pStyle w:val="Bulletedlist1"/>
        <w:numPr>
          <w:ilvl w:val="0"/>
          <w:numId w:val="2"/>
        </w:numPr>
        <w:ind w:left="568"/>
      </w:pPr>
      <w:r w:rsidRPr="00455E01">
        <w:t xml:space="preserve">Change in status: To </w:t>
      </w:r>
      <w:r>
        <w:t xml:space="preserve">or from </w:t>
      </w:r>
      <w:r w:rsidRPr="00455E01">
        <w:t>foreign person</w:t>
      </w:r>
    </w:p>
    <w:p w14:paraId="212ADE22" w14:textId="77777777" w:rsidR="00252B91" w:rsidRPr="00455E01" w:rsidRDefault="00252B91" w:rsidP="004341DD">
      <w:pPr>
        <w:pStyle w:val="Bulletedlist1"/>
        <w:numPr>
          <w:ilvl w:val="0"/>
          <w:numId w:val="2"/>
        </w:numPr>
        <w:ind w:left="568"/>
      </w:pPr>
      <w:r w:rsidRPr="00455E01">
        <w:t xml:space="preserve">Change in status: To </w:t>
      </w:r>
      <w:r>
        <w:t xml:space="preserve">or from </w:t>
      </w:r>
      <w:r w:rsidRPr="00455E01">
        <w:t>agricultural land</w:t>
      </w:r>
    </w:p>
    <w:p w14:paraId="212ADE23" w14:textId="77777777" w:rsidR="00252B91" w:rsidRPr="004F1417" w:rsidRDefault="00252B91" w:rsidP="004341DD">
      <w:pPr>
        <w:spacing w:line="276" w:lineRule="auto"/>
        <w:rPr>
          <w:rFonts w:asciiTheme="majorHAnsi" w:hAnsiTheme="majorHAnsi" w:cstheme="minorHAnsi"/>
          <w:b/>
          <w:bCs/>
          <w:sz w:val="26"/>
          <w:szCs w:val="26"/>
        </w:rPr>
      </w:pPr>
      <w:r w:rsidRPr="004F1417">
        <w:rPr>
          <w:rFonts w:asciiTheme="majorHAnsi" w:hAnsiTheme="majorHAnsi" w:cstheme="minorHAnsi"/>
          <w:b/>
          <w:bCs/>
          <w:sz w:val="26"/>
          <w:szCs w:val="26"/>
        </w:rPr>
        <w:t>Entity/ownership details</w:t>
      </w:r>
    </w:p>
    <w:p w14:paraId="212ADE24" w14:textId="77777777" w:rsidR="00252B91" w:rsidRPr="00455E01" w:rsidRDefault="00252B91" w:rsidP="004341DD">
      <w:pPr>
        <w:pStyle w:val="Bulletedlist1"/>
        <w:numPr>
          <w:ilvl w:val="0"/>
          <w:numId w:val="2"/>
        </w:numPr>
        <w:ind w:left="568"/>
      </w:pPr>
      <w:r w:rsidRPr="00455E01">
        <w:t>Name</w:t>
      </w:r>
    </w:p>
    <w:p w14:paraId="212ADE25" w14:textId="77777777" w:rsidR="00252B91" w:rsidRDefault="00252B91" w:rsidP="004341DD">
      <w:pPr>
        <w:pStyle w:val="Bulletedlist1"/>
        <w:numPr>
          <w:ilvl w:val="0"/>
          <w:numId w:val="2"/>
        </w:numPr>
        <w:ind w:left="568"/>
      </w:pPr>
      <w:r w:rsidRPr="00455E01">
        <w:t>Country of incorporation (where registrant is a trust or company)</w:t>
      </w:r>
    </w:p>
    <w:p w14:paraId="212ADE26" w14:textId="77777777" w:rsidR="00252B91" w:rsidRPr="00455E01" w:rsidRDefault="00252B91" w:rsidP="004341DD">
      <w:pPr>
        <w:pStyle w:val="Bulletedlist1"/>
        <w:numPr>
          <w:ilvl w:val="0"/>
          <w:numId w:val="2"/>
        </w:numPr>
        <w:ind w:left="568"/>
      </w:pPr>
      <w:r>
        <w:t>Reason why the company/trust is a foreign person</w:t>
      </w:r>
    </w:p>
    <w:p w14:paraId="212ADE27" w14:textId="77777777" w:rsidR="00252B91" w:rsidRPr="00455E01" w:rsidRDefault="00252B91" w:rsidP="004341DD">
      <w:pPr>
        <w:pStyle w:val="Bulletedlist1"/>
        <w:numPr>
          <w:ilvl w:val="0"/>
          <w:numId w:val="2"/>
        </w:numPr>
        <w:ind w:left="568"/>
      </w:pPr>
      <w:r w:rsidRPr="00455E01">
        <w:t>Address</w:t>
      </w:r>
    </w:p>
    <w:p w14:paraId="212ADE28" w14:textId="77777777" w:rsidR="00252B91" w:rsidRDefault="00252B91" w:rsidP="004341DD">
      <w:pPr>
        <w:pStyle w:val="Bulletedlist1"/>
        <w:numPr>
          <w:ilvl w:val="0"/>
          <w:numId w:val="2"/>
        </w:numPr>
        <w:ind w:left="568"/>
      </w:pPr>
      <w:r w:rsidRPr="00455E01">
        <w:t>Date of birth</w:t>
      </w:r>
    </w:p>
    <w:p w14:paraId="212ADE29" w14:textId="77777777" w:rsidR="00252B91" w:rsidRPr="00455E01" w:rsidRDefault="00252B91" w:rsidP="004341DD">
      <w:pPr>
        <w:pStyle w:val="Bulletedlist1"/>
        <w:numPr>
          <w:ilvl w:val="0"/>
          <w:numId w:val="2"/>
        </w:numPr>
        <w:ind w:left="568"/>
      </w:pPr>
      <w:r>
        <w:t>N</w:t>
      </w:r>
      <w:r w:rsidRPr="00455E01">
        <w:t>ationality (where registrant is an individual</w:t>
      </w:r>
      <w:r>
        <w:t xml:space="preserve"> or where country of incorporation is entered as Australia</w:t>
      </w:r>
      <w:r w:rsidRPr="00455E01">
        <w:t>)</w:t>
      </w:r>
    </w:p>
    <w:p w14:paraId="212ADE2A" w14:textId="77777777" w:rsidR="00252B91" w:rsidRPr="00455E01" w:rsidRDefault="00252B91" w:rsidP="004341DD">
      <w:pPr>
        <w:pStyle w:val="Bulletedlist1"/>
        <w:numPr>
          <w:ilvl w:val="0"/>
          <w:numId w:val="2"/>
        </w:numPr>
        <w:ind w:left="568"/>
      </w:pPr>
      <w:r>
        <w:t>Address</w:t>
      </w:r>
      <w:r w:rsidRPr="00455E01">
        <w:t xml:space="preserve"> </w:t>
      </w:r>
    </w:p>
    <w:p w14:paraId="212ADE2B" w14:textId="77777777" w:rsidR="00252B91" w:rsidRPr="00455E01" w:rsidRDefault="00252B91" w:rsidP="004341DD">
      <w:pPr>
        <w:pStyle w:val="Bulletedlist1"/>
        <w:numPr>
          <w:ilvl w:val="0"/>
          <w:numId w:val="2"/>
        </w:numPr>
        <w:ind w:left="568"/>
      </w:pPr>
      <w:r w:rsidRPr="00455E01">
        <w:t>Mobile/cell number</w:t>
      </w:r>
    </w:p>
    <w:p w14:paraId="212ADE2C" w14:textId="77777777" w:rsidR="00252B91" w:rsidRPr="00455E01" w:rsidRDefault="00252B91" w:rsidP="004341DD">
      <w:pPr>
        <w:pStyle w:val="Bulletedlist1"/>
        <w:numPr>
          <w:ilvl w:val="0"/>
          <w:numId w:val="2"/>
        </w:numPr>
        <w:ind w:left="568"/>
      </w:pPr>
      <w:r w:rsidRPr="00455E01">
        <w:t>Contact email</w:t>
      </w:r>
    </w:p>
    <w:p w14:paraId="212ADE2D" w14:textId="77777777" w:rsidR="00252B91" w:rsidRPr="004F1417" w:rsidRDefault="00252B91" w:rsidP="004341DD">
      <w:pPr>
        <w:spacing w:line="276" w:lineRule="auto"/>
        <w:rPr>
          <w:rFonts w:asciiTheme="majorHAnsi" w:hAnsiTheme="majorHAnsi" w:cstheme="minorHAnsi"/>
          <w:b/>
          <w:bCs/>
          <w:sz w:val="26"/>
          <w:szCs w:val="26"/>
        </w:rPr>
      </w:pPr>
      <w:r w:rsidRPr="004F1417">
        <w:rPr>
          <w:rFonts w:asciiTheme="majorHAnsi" w:hAnsiTheme="majorHAnsi" w:cstheme="minorHAnsi"/>
          <w:b/>
          <w:bCs/>
          <w:sz w:val="26"/>
          <w:szCs w:val="26"/>
        </w:rPr>
        <w:t>Land title details</w:t>
      </w:r>
    </w:p>
    <w:p w14:paraId="212ADE2E" w14:textId="77777777" w:rsidR="00252B91" w:rsidRPr="00455E01" w:rsidRDefault="00252B91" w:rsidP="004341DD">
      <w:pPr>
        <w:pStyle w:val="Bulletedlist1"/>
        <w:numPr>
          <w:ilvl w:val="0"/>
          <w:numId w:val="2"/>
        </w:numPr>
        <w:ind w:left="568"/>
      </w:pPr>
      <w:r w:rsidRPr="00455E01">
        <w:t>Property address</w:t>
      </w:r>
    </w:p>
    <w:p w14:paraId="212ADE2F" w14:textId="77777777" w:rsidR="00252B91" w:rsidRPr="00455E01" w:rsidRDefault="00252B91" w:rsidP="004341DD">
      <w:pPr>
        <w:pStyle w:val="Bulletedlist1"/>
        <w:numPr>
          <w:ilvl w:val="0"/>
          <w:numId w:val="2"/>
        </w:numPr>
        <w:ind w:left="568"/>
      </w:pPr>
      <w:r>
        <w:t>Title information</w:t>
      </w:r>
    </w:p>
    <w:p w14:paraId="212ADE30" w14:textId="77777777" w:rsidR="00252B91" w:rsidRPr="00455E01" w:rsidRDefault="00252B91" w:rsidP="004341DD">
      <w:pPr>
        <w:pStyle w:val="Bulletedlist1"/>
        <w:numPr>
          <w:ilvl w:val="0"/>
          <w:numId w:val="2"/>
        </w:numPr>
        <w:ind w:left="568"/>
      </w:pPr>
      <w:r w:rsidRPr="00455E01">
        <w:t>Land area</w:t>
      </w:r>
    </w:p>
    <w:p w14:paraId="212ADE31" w14:textId="77777777" w:rsidR="00252B91" w:rsidRDefault="00252B91" w:rsidP="004341DD">
      <w:pPr>
        <w:pStyle w:val="Bulletedlist1"/>
        <w:numPr>
          <w:ilvl w:val="0"/>
          <w:numId w:val="2"/>
        </w:numPr>
        <w:ind w:left="568"/>
      </w:pPr>
      <w:r w:rsidRPr="00455E01">
        <w:t>Land use</w:t>
      </w:r>
    </w:p>
    <w:p w14:paraId="212ADE32" w14:textId="77777777" w:rsidR="00252B91" w:rsidRPr="00455E01" w:rsidRDefault="00252B91" w:rsidP="004341DD">
      <w:pPr>
        <w:pStyle w:val="Bulletedlist1"/>
        <w:numPr>
          <w:ilvl w:val="0"/>
          <w:numId w:val="2"/>
        </w:numPr>
        <w:ind w:left="568"/>
      </w:pPr>
      <w:r>
        <w:t>Land value</w:t>
      </w:r>
    </w:p>
    <w:p w14:paraId="212ADE33" w14:textId="77777777" w:rsidR="00252B91" w:rsidRPr="00455E01" w:rsidRDefault="00252B91" w:rsidP="004341DD">
      <w:pPr>
        <w:pStyle w:val="Bulletedlist1"/>
        <w:numPr>
          <w:ilvl w:val="0"/>
          <w:numId w:val="2"/>
        </w:numPr>
        <w:ind w:left="568"/>
      </w:pPr>
      <w:r w:rsidRPr="00455E01">
        <w:t>Title holding type (leasehold or freehold)</w:t>
      </w:r>
    </w:p>
    <w:p w14:paraId="212ADE34" w14:textId="77777777" w:rsidR="004F1417" w:rsidRDefault="004F1417" w:rsidP="00CC7C44">
      <w:pPr>
        <w:pStyle w:val="Bulletedlist1"/>
        <w:numPr>
          <w:ilvl w:val="0"/>
          <w:numId w:val="2"/>
        </w:numPr>
        <w:ind w:left="568"/>
      </w:pPr>
      <w:r>
        <w:t xml:space="preserve">Date of event </w:t>
      </w:r>
    </w:p>
    <w:p w14:paraId="212ADE35" w14:textId="77777777" w:rsidR="00252B91" w:rsidRDefault="00252B91" w:rsidP="00CC7C44">
      <w:pPr>
        <w:pStyle w:val="Bulletedlist1"/>
        <w:numPr>
          <w:ilvl w:val="0"/>
          <w:numId w:val="2"/>
        </w:numPr>
        <w:ind w:left="568"/>
      </w:pPr>
      <w:r w:rsidRPr="00455E01">
        <w:t>Percentage interest in the land</w:t>
      </w:r>
    </w:p>
    <w:sdt>
      <w:sdtPr>
        <w:id w:val="90895436"/>
        <w:lock w:val="contentLocked"/>
        <w:placeholder>
          <w:docPart w:val="1AB6B02B338D455BBB532A64C80C99C5"/>
        </w:placeholder>
        <w:group/>
      </w:sdtPr>
      <w:sdtEndPr/>
      <w:sdtContent>
        <w:p w14:paraId="212ADE36" w14:textId="77777777" w:rsidR="00950B82" w:rsidRDefault="00950B82" w:rsidP="00CC7C44"/>
        <w:p w14:paraId="212ADE37" w14:textId="77777777" w:rsidR="00F51D1E" w:rsidRDefault="00F51D1E" w:rsidP="00CC7C44">
          <w:pPr>
            <w:sectPr w:rsidR="00F51D1E" w:rsidSect="00F51D1E">
              <w:headerReference w:type="default" r:id="rId23"/>
              <w:footerReference w:type="default" r:id="rId24"/>
              <w:pgSz w:w="11906" w:h="16838" w:code="9"/>
              <w:pgMar w:top="1418" w:right="1418" w:bottom="1418" w:left="1418" w:header="397" w:footer="454" w:gutter="0"/>
              <w:cols w:space="720"/>
              <w:docGrid w:linePitch="360"/>
            </w:sectPr>
          </w:pPr>
        </w:p>
        <w:p w14:paraId="212ADE38" w14:textId="77777777" w:rsidR="00F51D1E" w:rsidRDefault="006C1675" w:rsidP="00CC7C44"/>
      </w:sdtContent>
    </w:sdt>
    <w:sectPr w:rsidR="00F51D1E" w:rsidSect="00B63BD6">
      <w:headerReference w:type="default" r:id="rId25"/>
      <w:footerReference w:type="default" r:id="rId26"/>
      <w:type w:val="evenPage"/>
      <w:pgSz w:w="11906" w:h="16838" w:code="9"/>
      <w:pgMar w:top="1418" w:right="1418" w:bottom="1418" w:left="1418" w:header="397" w:footer="7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9E6C2" w16cid:durableId="227A55A3"/>
  <w16cid:commentId w16cid:paraId="6BC7C24C" w16cid:durableId="227B73DA"/>
  <w16cid:commentId w16cid:paraId="5CC68840" w16cid:durableId="227A55A4"/>
  <w16cid:commentId w16cid:paraId="673B1FDE" w16cid:durableId="227B8E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ADE3D" w14:textId="77777777" w:rsidR="00594518" w:rsidRDefault="00594518" w:rsidP="00B538D7">
      <w:r>
        <w:separator/>
      </w:r>
    </w:p>
  </w:endnote>
  <w:endnote w:type="continuationSeparator" w:id="0">
    <w:p w14:paraId="212ADE3E" w14:textId="77777777" w:rsidR="00594518" w:rsidRDefault="00594518" w:rsidP="00B5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DE41" w14:textId="77777777" w:rsidR="00594518" w:rsidRDefault="00594518">
    <w:pPr>
      <w:pStyle w:val="Footer"/>
    </w:pPr>
    <w:r>
      <w:rPr>
        <w:noProof/>
        <w:lang w:eastAsia="en-AU"/>
      </w:rPr>
      <w:drawing>
        <wp:inline distT="0" distB="0" distL="0" distR="0" wp14:anchorId="212ADE50" wp14:editId="212ADE51">
          <wp:extent cx="5373624" cy="15666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_inline.jpg"/>
                  <pic:cNvPicPr/>
                </pic:nvPicPr>
                <pic:blipFill>
                  <a:blip r:embed="rId1">
                    <a:extLst>
                      <a:ext uri="{28A0092B-C50C-407E-A947-70E740481C1C}">
                        <a14:useLocalDpi xmlns:a14="http://schemas.microsoft.com/office/drawing/2010/main" val="0"/>
                      </a:ext>
                    </a:extLst>
                  </a:blip>
                  <a:stretch>
                    <a:fillRect/>
                  </a:stretch>
                </pic:blipFill>
                <pic:spPr>
                  <a:xfrm>
                    <a:off x="0" y="0"/>
                    <a:ext cx="5373624" cy="1566672"/>
                  </a:xfrm>
                  <a:prstGeom prst="rect">
                    <a:avLst/>
                  </a:prstGeom>
                </pic:spPr>
              </pic:pic>
            </a:graphicData>
          </a:graphic>
        </wp:inline>
      </w:drawing>
    </w:r>
  </w:p>
  <w:p w14:paraId="212ADE42" w14:textId="77777777" w:rsidR="00594518" w:rsidRDefault="0059451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DE44" w14:textId="4F939AA5" w:rsidR="00594518" w:rsidRPr="00A73D97" w:rsidRDefault="006C1675" w:rsidP="00A73D97">
    <w:pPr>
      <w:pStyle w:val="Footer"/>
      <w:tabs>
        <w:tab w:val="clear" w:pos="4513"/>
        <w:tab w:val="clear" w:pos="9026"/>
        <w:tab w:val="right" w:pos="9923"/>
      </w:tabs>
      <w:rPr>
        <w:lang w:val="en-US"/>
      </w:rPr>
    </w:pPr>
    <w:sdt>
      <w:sdtPr>
        <w:rPr>
          <w:rStyle w:val="Classification"/>
        </w:rPr>
        <w:alias w:val="Classification"/>
        <w:tag w:val=""/>
        <w:id w:val="-1944290654"/>
        <w:placeholder>
          <w:docPart w:val="8FF9E13479DA4E379287D3E505DB5572"/>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DefaultParagraphFont"/>
          <w:rFonts w:asciiTheme="minorHAnsi" w:hAnsiTheme="minorHAnsi"/>
          <w:b w:val="0"/>
          <w:sz w:val="16"/>
          <w:lang w:val="en-AU"/>
        </w:rPr>
      </w:sdtEndPr>
      <w:sdtContent>
        <w:r w:rsidR="000155F9" w:rsidRPr="0055313B">
          <w:rPr>
            <w:rStyle w:val="Classification"/>
          </w:rPr>
          <w:t>[Classification]</w:t>
        </w:r>
      </w:sdtContent>
    </w:sdt>
    <w:r w:rsidR="00594518">
      <w:rPr>
        <w:rStyle w:val="Classification"/>
      </w:rPr>
      <w:t xml:space="preserve"> </w:t>
    </w:r>
    <w:r w:rsidR="00594518" w:rsidRPr="0044347B">
      <w:rPr>
        <w:lang w:val="en-US"/>
      </w:rPr>
      <w:t xml:space="preserve"> </w:t>
    </w:r>
    <w:sdt>
      <w:sdtPr>
        <w:rPr>
          <w:lang w:val="en-US"/>
        </w:rPr>
        <w:alias w:val="Internal/External"/>
        <w:tag w:val="Internal/External"/>
        <w:id w:val="-360508270"/>
        <w:placeholder>
          <w:docPart w:val="877FD6C163DC4763AA00363F2BBD69D1"/>
        </w:placeholder>
        <w:dataBinding w:prefixMappings="xmlns:ns0='www.drdoc.com.au'" w:xpath="/ns0:root[1]/ns0:internalExternal[1]" w:storeItemID="{2C99D8C0-9149-4525-A8EB-93F91FBAE3F9}"/>
        <w:comboBox w:lastValue="External">
          <w:listItem w:value="Choose an item."/>
          <w:listItem w:displayText="Internal" w:value="Internal"/>
          <w:listItem w:displayText="External" w:value="External"/>
        </w:comboBox>
      </w:sdtPr>
      <w:sdtEndPr/>
      <w:sdtContent>
        <w:r w:rsidR="00594518">
          <w:t>External</w:t>
        </w:r>
      </w:sdtContent>
    </w:sdt>
    <w:r w:rsidR="00594518">
      <w:rPr>
        <w:lang w:val="en-US"/>
      </w:rPr>
      <w:tab/>
    </w:r>
    <w:r w:rsidR="00594518" w:rsidRPr="00F67130">
      <w:rPr>
        <w:noProof/>
        <w:sz w:val="20"/>
        <w:lang w:val="en-US"/>
      </w:rPr>
      <w:fldChar w:fldCharType="begin"/>
    </w:r>
    <w:r w:rsidR="00594518" w:rsidRPr="00F67130">
      <w:rPr>
        <w:noProof/>
        <w:sz w:val="20"/>
        <w:lang w:val="en-US"/>
      </w:rPr>
      <w:instrText xml:space="preserve"> </w:instrText>
    </w:r>
    <w:r w:rsidR="00594518">
      <w:rPr>
        <w:noProof/>
        <w:sz w:val="20"/>
        <w:lang w:val="en-US"/>
      </w:rPr>
      <w:instrText>PAGE</w:instrText>
    </w:r>
    <w:r w:rsidR="00594518" w:rsidRPr="00F67130">
      <w:rPr>
        <w:noProof/>
        <w:sz w:val="20"/>
        <w:lang w:val="en-US"/>
      </w:rPr>
      <w:instrText xml:space="preserve">   \* MERGEFORMAT </w:instrText>
    </w:r>
    <w:r w:rsidR="00594518" w:rsidRPr="00F67130">
      <w:rPr>
        <w:noProof/>
        <w:sz w:val="20"/>
        <w:lang w:val="en-US"/>
      </w:rPr>
      <w:fldChar w:fldCharType="separate"/>
    </w:r>
    <w:r w:rsidR="00594518" w:rsidRPr="00A73D97">
      <w:rPr>
        <w:caps w:val="0"/>
        <w:noProof/>
        <w:sz w:val="20"/>
        <w:lang w:val="en-US"/>
      </w:rPr>
      <w:t>3</w:t>
    </w:r>
    <w:r w:rsidR="00594518" w:rsidRPr="00F67130">
      <w:rPr>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DE46" w14:textId="346C57AD" w:rsidR="00594518" w:rsidRDefault="00594518" w:rsidP="00A73D97">
    <w:pPr>
      <w:pStyle w:val="Footer"/>
      <w:tabs>
        <w:tab w:val="clear" w:pos="4513"/>
        <w:tab w:val="clear" w:pos="9026"/>
        <w:tab w:val="right" w:pos="9923"/>
      </w:tabs>
      <w:rPr>
        <w:noProof/>
        <w:sz w:val="20"/>
        <w:lang w:val="en-US"/>
      </w:rPr>
    </w:pPr>
    <w:r>
      <w:rPr>
        <w:lang w:val="en-US"/>
      </w:rPr>
      <w:tab/>
    </w:r>
    <w:r w:rsidRPr="00F67130">
      <w:rPr>
        <w:noProof/>
        <w:sz w:val="20"/>
        <w:lang w:val="en-US"/>
      </w:rPr>
      <w:fldChar w:fldCharType="begin"/>
    </w:r>
    <w:r w:rsidRPr="00F67130">
      <w:rPr>
        <w:noProof/>
        <w:sz w:val="20"/>
        <w:lang w:val="en-US"/>
      </w:rPr>
      <w:instrText xml:space="preserve"> </w:instrText>
    </w:r>
    <w:r>
      <w:rPr>
        <w:noProof/>
        <w:sz w:val="20"/>
        <w:lang w:val="en-US"/>
      </w:rPr>
      <w:instrText>PAGE</w:instrText>
    </w:r>
    <w:r w:rsidRPr="00F67130">
      <w:rPr>
        <w:noProof/>
        <w:sz w:val="20"/>
        <w:lang w:val="en-US"/>
      </w:rPr>
      <w:instrText xml:space="preserve">   \* MERGEFORMAT </w:instrText>
    </w:r>
    <w:r w:rsidRPr="00F67130">
      <w:rPr>
        <w:noProof/>
        <w:sz w:val="20"/>
        <w:lang w:val="en-US"/>
      </w:rPr>
      <w:fldChar w:fldCharType="separate"/>
    </w:r>
    <w:r w:rsidR="006C1675" w:rsidRPr="006C1675">
      <w:rPr>
        <w:caps w:val="0"/>
        <w:noProof/>
        <w:sz w:val="20"/>
        <w:lang w:val="en-US"/>
      </w:rPr>
      <w:t>2</w:t>
    </w:r>
    <w:r w:rsidRPr="00F67130">
      <w:rPr>
        <w:noProof/>
        <w:sz w:val="20"/>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DE49" w14:textId="56B0EB9B" w:rsidR="00594518" w:rsidRPr="00A73D97" w:rsidRDefault="00594518" w:rsidP="00A73D97">
    <w:pPr>
      <w:pStyle w:val="Footer"/>
      <w:tabs>
        <w:tab w:val="clear" w:pos="4513"/>
        <w:tab w:val="clear" w:pos="9026"/>
        <w:tab w:val="right" w:pos="9923"/>
      </w:tabs>
      <w:rPr>
        <w:lang w:val="en-US"/>
      </w:rPr>
    </w:pPr>
    <w:r>
      <w:rPr>
        <w:lang w:val="en-US"/>
      </w:rPr>
      <w:tab/>
    </w:r>
    <w:r w:rsidRPr="00F67130">
      <w:rPr>
        <w:noProof/>
        <w:sz w:val="20"/>
        <w:lang w:val="en-US"/>
      </w:rPr>
      <w:fldChar w:fldCharType="begin"/>
    </w:r>
    <w:r w:rsidRPr="00F67130">
      <w:rPr>
        <w:noProof/>
        <w:sz w:val="20"/>
        <w:lang w:val="en-US"/>
      </w:rPr>
      <w:instrText xml:space="preserve"> </w:instrText>
    </w:r>
    <w:r>
      <w:rPr>
        <w:noProof/>
        <w:sz w:val="20"/>
        <w:lang w:val="en-US"/>
      </w:rPr>
      <w:instrText>PAGE</w:instrText>
    </w:r>
    <w:r w:rsidRPr="00F67130">
      <w:rPr>
        <w:noProof/>
        <w:sz w:val="20"/>
        <w:lang w:val="en-US"/>
      </w:rPr>
      <w:instrText xml:space="preserve">   \* MERGEFORMAT </w:instrText>
    </w:r>
    <w:r w:rsidRPr="00F67130">
      <w:rPr>
        <w:noProof/>
        <w:sz w:val="20"/>
        <w:lang w:val="en-US"/>
      </w:rPr>
      <w:fldChar w:fldCharType="separate"/>
    </w:r>
    <w:r w:rsidR="006C1675" w:rsidRPr="006C1675">
      <w:rPr>
        <w:caps w:val="0"/>
        <w:noProof/>
        <w:sz w:val="20"/>
        <w:lang w:val="en-US"/>
      </w:rPr>
      <w:t>21</w:t>
    </w:r>
    <w:r w:rsidRPr="00F67130">
      <w:rPr>
        <w:noProof/>
        <w:sz w:val="20"/>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DE4B" w14:textId="77777777" w:rsidR="00594518" w:rsidRPr="00B63BD6" w:rsidRDefault="00594518" w:rsidP="00B63BD6">
    <w:pPr>
      <w:pStyle w:val="Footer"/>
      <w:ind w:left="0"/>
      <w:rPr>
        <w:b/>
        <w:sz w:val="24"/>
        <w:szCs w:val="24"/>
      </w:rPr>
    </w:pPr>
    <w:r>
      <w:rPr>
        <w:noProof/>
        <w:lang w:eastAsia="en-AU"/>
      </w:rPr>
      <w:drawing>
        <wp:anchor distT="0" distB="0" distL="0" distR="0" simplePos="0" relativeHeight="251658240" behindDoc="0" locked="1" layoutInCell="1" allowOverlap="1" wp14:anchorId="212ADE56" wp14:editId="212ADE57">
          <wp:simplePos x="0" y="0"/>
          <wp:positionH relativeFrom="page">
            <wp:posOffset>3511550</wp:posOffset>
          </wp:positionH>
          <wp:positionV relativeFrom="page">
            <wp:posOffset>3910965</wp:posOffset>
          </wp:positionV>
          <wp:extent cx="4640400" cy="7102800"/>
          <wp:effectExtent l="0" t="0" r="825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BG-2.jpg"/>
                  <pic:cNvPicPr/>
                </pic:nvPicPr>
                <pic:blipFill>
                  <a:blip r:embed="rId1">
                    <a:extLst>
                      <a:ext uri="{28A0092B-C50C-407E-A947-70E740481C1C}">
                        <a14:useLocalDpi xmlns:a14="http://schemas.microsoft.com/office/drawing/2010/main" val="0"/>
                      </a:ext>
                    </a:extLst>
                  </a:blip>
                  <a:stretch>
                    <a:fillRect/>
                  </a:stretch>
                </pic:blipFill>
                <pic:spPr>
                  <a:xfrm rot="10800000">
                    <a:off x="0" y="0"/>
                    <a:ext cx="4640400" cy="7102800"/>
                  </a:xfrm>
                  <a:prstGeom prst="rect">
                    <a:avLst/>
                  </a:prstGeom>
                </pic:spPr>
              </pic:pic>
            </a:graphicData>
          </a:graphic>
          <wp14:sizeRelH relativeFrom="margin">
            <wp14:pctWidth>0</wp14:pctWidth>
          </wp14:sizeRelH>
          <wp14:sizeRelV relativeFrom="margin">
            <wp14:pctHeight>0</wp14:pctHeight>
          </wp14:sizeRelV>
        </wp:anchor>
      </w:drawing>
    </w:r>
    <w:r w:rsidRPr="00B63BD6">
      <w:rPr>
        <w:b/>
        <w:caps w:val="0"/>
        <w:sz w:val="24"/>
        <w:szCs w:val="24"/>
      </w:rPr>
      <w:t>ato.gov.au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ADE3B" w14:textId="77777777" w:rsidR="00594518" w:rsidRDefault="00594518" w:rsidP="00B538D7">
      <w:r>
        <w:separator/>
      </w:r>
    </w:p>
  </w:footnote>
  <w:footnote w:type="continuationSeparator" w:id="0">
    <w:p w14:paraId="212ADE3C" w14:textId="77777777" w:rsidR="00594518" w:rsidRDefault="00594518" w:rsidP="00B538D7">
      <w:r>
        <w:continuationSeparator/>
      </w:r>
    </w:p>
  </w:footnote>
  <w:footnote w:id="1">
    <w:p w14:paraId="212ADE58" w14:textId="77777777" w:rsidR="00594518" w:rsidRDefault="00594518" w:rsidP="00252B91">
      <w:pPr>
        <w:pStyle w:val="FootnoteText"/>
      </w:pPr>
      <w:r w:rsidRPr="007B03D7">
        <w:rPr>
          <w:rStyle w:val="FootnoteReference0"/>
        </w:rPr>
        <w:footnoteRef/>
      </w:r>
      <w:r w:rsidRPr="007B03D7">
        <w:t xml:space="preserve"> In particular, it should be noted that the ABS does not capture entities whose primary business activity is forestry as part of their agricultural surveys or census</w:t>
      </w:r>
      <w:r>
        <w:t>, whereas forestry land holdings are captured as part of the Agricultural Land Register</w:t>
      </w:r>
      <w:r w:rsidRPr="007B03D7">
        <w:t>.</w:t>
      </w:r>
      <w:r>
        <w:t xml:space="preserve"> </w:t>
      </w:r>
    </w:p>
  </w:footnote>
  <w:footnote w:id="2">
    <w:p w14:paraId="212ADE59" w14:textId="77777777" w:rsidR="00594518" w:rsidRDefault="00594518" w:rsidP="00252B91">
      <w:pPr>
        <w:pStyle w:val="FootnoteText"/>
      </w:pPr>
      <w:r>
        <w:rPr>
          <w:rStyle w:val="FootnoteReference0"/>
        </w:rPr>
        <w:footnoteRef/>
      </w:r>
      <w:r>
        <w:t xml:space="preserve"> Care should be taken when comparing percentage foreign ownership of agricultural land across years as estimates are taken from annually-updated ABS REACS. These are subject </w:t>
      </w:r>
      <w:r w:rsidRPr="00F00745">
        <w:t>to sampling variability. For example, t</w:t>
      </w:r>
      <w:r w:rsidRPr="00F00745">
        <w:rPr>
          <w:szCs w:val="16"/>
        </w:rPr>
        <w:t>he 2017-18 ABS REACS reported a 4 per cent decrease in the total amount of agricultural land across Australia with the total area decreasing from 393 million hectares in 2017-18  to 378 million hectares in 2018-19.</w:t>
      </w:r>
      <w:r>
        <w:t xml:space="preserve">  </w:t>
      </w:r>
    </w:p>
  </w:footnote>
  <w:footnote w:id="3">
    <w:p w14:paraId="212ADE5A" w14:textId="77777777" w:rsidR="00594518" w:rsidRDefault="00594518" w:rsidP="00252B91">
      <w:pPr>
        <w:pStyle w:val="FootnoteText"/>
      </w:pPr>
      <w:r>
        <w:rPr>
          <w:rStyle w:val="FootnoteReference0"/>
        </w:rPr>
        <w:footnoteRef/>
      </w:r>
      <w:r>
        <w:t xml:space="preserve"> </w:t>
      </w:r>
      <w:r>
        <w:rPr>
          <w:rFonts w:ascii="Arial" w:hAnsi="Arial" w:cs="Arial"/>
          <w:color w:val="000000"/>
        </w:rPr>
        <w:t>The Australian Statistical Geography Standard (ASGS) is the Australian Bureau of Statistics' geographical framework, effective from July 2016.</w:t>
      </w:r>
    </w:p>
  </w:footnote>
  <w:footnote w:id="4">
    <w:p w14:paraId="212ADE5B" w14:textId="77777777" w:rsidR="00594518" w:rsidRPr="00F119EF" w:rsidRDefault="00594518" w:rsidP="00252B91">
      <w:pPr>
        <w:pStyle w:val="FootnoteText"/>
      </w:pPr>
      <w:r>
        <w:rPr>
          <w:rStyle w:val="FootnoteReference0"/>
        </w:rPr>
        <w:footnoteRef/>
      </w:r>
      <w:r>
        <w:t xml:space="preserve"> Refer to Agland 2018 for previous year’s proportion of foreign held agricultural land. </w:t>
      </w:r>
    </w:p>
  </w:footnote>
  <w:footnote w:id="5">
    <w:p w14:paraId="212ADE5C" w14:textId="77777777" w:rsidR="00594518" w:rsidRDefault="00594518" w:rsidP="00252B91">
      <w:pPr>
        <w:pStyle w:val="FootnoteText"/>
      </w:pPr>
      <w:r w:rsidRPr="007B03D7">
        <w:rPr>
          <w:rStyle w:val="FootnoteReference0"/>
        </w:rPr>
        <w:footnoteRef/>
      </w:r>
      <w:r w:rsidRPr="007B03D7">
        <w:t xml:space="preserve"> The ABS does not capture entities whose primary business activity is forestry as part of their agricultural surveys or census, however forestry land holdings are captured as part of the Agricultural Land Register.</w:t>
      </w:r>
    </w:p>
  </w:footnote>
  <w:footnote w:id="6">
    <w:p w14:paraId="212ADE5D" w14:textId="77777777" w:rsidR="00594518" w:rsidRDefault="00594518" w:rsidP="00252B91">
      <w:pPr>
        <w:pStyle w:val="FootnoteText"/>
      </w:pPr>
      <w:r w:rsidRPr="007B03D7">
        <w:rPr>
          <w:rStyle w:val="FootnoteReference0"/>
        </w:rPr>
        <w:footnoteRef/>
      </w:r>
      <w:r w:rsidRPr="007B03D7">
        <w:t xml:space="preserve"> The ABS does not capture entities whose primary business activity is forestry as part of their agricultural surveys or census, however forestry land holdings are captured as part of the Agricultural Land Register.</w:t>
      </w:r>
    </w:p>
  </w:footnote>
  <w:footnote w:id="7">
    <w:p w14:paraId="212ADE5E" w14:textId="77777777" w:rsidR="00594518" w:rsidRDefault="00594518" w:rsidP="00252B91">
      <w:pPr>
        <w:pStyle w:val="FootnoteText"/>
      </w:pPr>
      <w:r>
        <w:rPr>
          <w:rStyle w:val="FootnoteReference0"/>
        </w:rPr>
        <w:footnoteRef/>
      </w:r>
      <w:r>
        <w:t xml:space="preserve"> </w:t>
      </w:r>
      <w:r w:rsidRPr="00853DF5">
        <w:rPr>
          <w:rFonts w:ascii="Arial" w:hAnsi="Arial" w:cs="Arial"/>
          <w:color w:val="000000"/>
        </w:rPr>
        <w:t xml:space="preserve">The Australian Statistical Geography Standard (ASGS) is the Australian Bureau of Statistics' </w:t>
      </w:r>
      <w:r>
        <w:rPr>
          <w:rFonts w:ascii="Arial" w:hAnsi="Arial" w:cs="Arial"/>
          <w:color w:val="000000"/>
        </w:rPr>
        <w:t>geographical framework, effective from July 2016.</w:t>
      </w:r>
    </w:p>
  </w:footnote>
  <w:footnote w:id="8">
    <w:p w14:paraId="212ADE5F" w14:textId="77777777" w:rsidR="00594518" w:rsidRDefault="00594518" w:rsidP="00252B91">
      <w:pPr>
        <w:pStyle w:val="FootnoteText"/>
      </w:pPr>
      <w:r>
        <w:rPr>
          <w:rStyle w:val="FootnoteReference0"/>
        </w:rPr>
        <w:footnoteRef/>
      </w:r>
      <w:r>
        <w:t xml:space="preserve"> </w:t>
      </w:r>
      <w:r w:rsidRPr="00875759">
        <w:t>As defined in section</w:t>
      </w:r>
      <w:r>
        <w:t xml:space="preserve"> 5</w:t>
      </w:r>
      <w:r w:rsidRPr="00875759">
        <w:t xml:space="preserve"> of the</w:t>
      </w:r>
      <w:r w:rsidRPr="00875759">
        <w:rPr>
          <w:i/>
        </w:rPr>
        <w:t xml:space="preserve"> Foreign Acquisitions and Takeovers Act 1975</w:t>
      </w:r>
      <w:r w:rsidRPr="00875759">
        <w:t>.</w:t>
      </w:r>
    </w:p>
  </w:footnote>
  <w:footnote w:id="9">
    <w:p w14:paraId="212ADE60" w14:textId="77777777" w:rsidR="00594518" w:rsidRDefault="00594518" w:rsidP="00252B91">
      <w:pPr>
        <w:pStyle w:val="FootnoteText"/>
      </w:pPr>
      <w:r>
        <w:rPr>
          <w:rStyle w:val="FootnoteReference0"/>
        </w:rPr>
        <w:footnoteRef/>
      </w:r>
      <w:r>
        <w:t xml:space="preserve"> Land that is not agricultural land for the purposes of the </w:t>
      </w:r>
      <w:r w:rsidRPr="00E572A4">
        <w:rPr>
          <w:i/>
        </w:rPr>
        <w:t xml:space="preserve">Register of Foreign Ownership of </w:t>
      </w:r>
      <w:r>
        <w:rPr>
          <w:i/>
        </w:rPr>
        <w:t xml:space="preserve">Water or </w:t>
      </w:r>
      <w:r w:rsidRPr="00E572A4">
        <w:rPr>
          <w:i/>
        </w:rPr>
        <w:t>Agricultural Land Act 2015</w:t>
      </w:r>
      <w:r>
        <w:t xml:space="preserve"> is outlined in section 44 of the </w:t>
      </w:r>
      <w:r w:rsidRPr="00704446">
        <w:rPr>
          <w:i/>
        </w:rPr>
        <w:t>Foreign Acquisitions and Takeovers Regulation 2015</w:t>
      </w:r>
      <w:r>
        <w:rPr>
          <w:i/>
        </w:rPr>
        <w:t>.</w:t>
      </w:r>
    </w:p>
  </w:footnote>
  <w:footnote w:id="10">
    <w:p w14:paraId="212ADE61" w14:textId="77777777" w:rsidR="00594518" w:rsidRDefault="00594518" w:rsidP="00252B91">
      <w:pPr>
        <w:pStyle w:val="FootnoteText"/>
      </w:pPr>
      <w:r>
        <w:rPr>
          <w:rStyle w:val="FootnoteReference0"/>
        </w:rPr>
        <w:footnoteRef/>
      </w:r>
      <w:r>
        <w:t xml:space="preserve"> In some cases, the nationality or country of incorporation of a nominal investor may have been identified, rather than the nationality or country of incorporation of the ultimate beneficial owner.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DE3F" w14:textId="77777777" w:rsidR="00594518" w:rsidRDefault="00594518" w:rsidP="008471E1">
    <w:pPr>
      <w:pStyle w:val="Header"/>
    </w:pPr>
    <w:r>
      <w:rPr>
        <w:noProof/>
        <w:lang w:eastAsia="en-AU"/>
      </w:rPr>
      <w:drawing>
        <wp:anchor distT="0" distB="0" distL="114300" distR="114300" simplePos="0" relativeHeight="251659264" behindDoc="0" locked="1" layoutInCell="1" allowOverlap="1" wp14:anchorId="212ADE4C" wp14:editId="212ADE4D">
          <wp:simplePos x="0" y="0"/>
          <wp:positionH relativeFrom="page">
            <wp:posOffset>4739640</wp:posOffset>
          </wp:positionH>
          <wp:positionV relativeFrom="page">
            <wp:posOffset>1141095</wp:posOffset>
          </wp:positionV>
          <wp:extent cx="1979930" cy="575945"/>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_inline.jpg"/>
                  <pic:cNvPicPr/>
                </pic:nvPicPr>
                <pic:blipFill>
                  <a:blip r:embed="rId1">
                    <a:extLst>
                      <a:ext uri="{28A0092B-C50C-407E-A947-70E740481C1C}">
                        <a14:useLocalDpi xmlns:a14="http://schemas.microsoft.com/office/drawing/2010/main" val="0"/>
                      </a:ext>
                    </a:extLst>
                  </a:blip>
                  <a:stretch>
                    <a:fillRect/>
                  </a:stretch>
                </pic:blipFill>
                <pic:spPr>
                  <a:xfrm>
                    <a:off x="0" y="0"/>
                    <a:ext cx="1979930" cy="57594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0" distR="0" simplePos="0" relativeHeight="251657216" behindDoc="0" locked="1" layoutInCell="1" allowOverlap="1" wp14:anchorId="212ADE4E" wp14:editId="212ADE4F">
          <wp:simplePos x="0" y="0"/>
          <wp:positionH relativeFrom="page">
            <wp:posOffset>3359150</wp:posOffset>
          </wp:positionH>
          <wp:positionV relativeFrom="page">
            <wp:posOffset>3758565</wp:posOffset>
          </wp:positionV>
          <wp:extent cx="4640400" cy="7102800"/>
          <wp:effectExtent l="0" t="0" r="825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BG-2.jpg"/>
                  <pic:cNvPicPr/>
                </pic:nvPicPr>
                <pic:blipFill>
                  <a:blip r:embed="rId2">
                    <a:extLst>
                      <a:ext uri="{28A0092B-C50C-407E-A947-70E740481C1C}">
                        <a14:useLocalDpi xmlns:a14="http://schemas.microsoft.com/office/drawing/2010/main" val="0"/>
                      </a:ext>
                    </a:extLst>
                  </a:blip>
                  <a:stretch>
                    <a:fillRect/>
                  </a:stretch>
                </pic:blipFill>
                <pic:spPr>
                  <a:xfrm rot="10800000">
                    <a:off x="0" y="0"/>
                    <a:ext cx="4640400" cy="7102800"/>
                  </a:xfrm>
                  <a:prstGeom prst="rect">
                    <a:avLst/>
                  </a:prstGeom>
                </pic:spPr>
              </pic:pic>
            </a:graphicData>
          </a:graphic>
          <wp14:sizeRelH relativeFrom="margin">
            <wp14:pctWidth>0</wp14:pctWidth>
          </wp14:sizeRelH>
          <wp14:sizeRelV relativeFrom="margin">
            <wp14:pctHeight>0</wp14:pctHeight>
          </wp14:sizeRelV>
        </wp:anchor>
      </w:drawing>
    </w:r>
  </w:p>
  <w:p w14:paraId="212ADE40" w14:textId="77777777" w:rsidR="00594518" w:rsidRDefault="0059451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DE43" w14:textId="77777777" w:rsidR="00594518" w:rsidRDefault="00594518">
    <w:pPr>
      <w:pStyle w:val="Header"/>
    </w:pPr>
    <w:r>
      <w:rPr>
        <w:noProof/>
        <w:lang w:eastAsia="en-AU"/>
      </w:rPr>
      <mc:AlternateContent>
        <mc:Choice Requires="wps">
          <w:drawing>
            <wp:anchor distT="0" distB="0" distL="114300" distR="114300" simplePos="0" relativeHeight="251656192" behindDoc="0" locked="1" layoutInCell="1" allowOverlap="1" wp14:anchorId="212ADE52" wp14:editId="212ADE53">
              <wp:simplePos x="0" y="0"/>
              <wp:positionH relativeFrom="page">
                <wp:posOffset>900430</wp:posOffset>
              </wp:positionH>
              <wp:positionV relativeFrom="page">
                <wp:posOffset>540385</wp:posOffset>
              </wp:positionV>
              <wp:extent cx="5760000" cy="9252000"/>
              <wp:effectExtent l="0" t="0" r="0" b="6350"/>
              <wp:wrapNone/>
              <wp:docPr id="5" name="Rectangle 5"/>
              <wp:cNvGraphicFramePr/>
              <a:graphic xmlns:a="http://schemas.openxmlformats.org/drawingml/2006/main">
                <a:graphicData uri="http://schemas.microsoft.com/office/word/2010/wordprocessingShape">
                  <wps:wsp>
                    <wps:cNvSpPr/>
                    <wps:spPr>
                      <a:xfrm>
                        <a:off x="0" y="0"/>
                        <a:ext cx="5760000" cy="9252000"/>
                      </a:xfrm>
                      <a:prstGeom prst="rect">
                        <a:avLst/>
                      </a:prstGeom>
                      <a:solidFill>
                        <a:srgbClr val="F3FA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338F59" id="Rectangle 5" o:spid="_x0000_s1026" style="position:absolute;margin-left:70.9pt;margin-top:42.55pt;width:453.55pt;height:7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" fillcolor="#f3fafa"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DE45" w14:textId="77777777" w:rsidR="00594518" w:rsidRDefault="00594518">
    <w:pPr>
      <w:pStyle w:val="Header"/>
    </w:pPr>
    <w:r>
      <w:rPr>
        <w:noProof/>
        <w:lang w:eastAsia="en-AU"/>
      </w:rPr>
      <mc:AlternateContent>
        <mc:Choice Requires="wps">
          <w:drawing>
            <wp:anchor distT="0" distB="0" distL="114300" distR="114300" simplePos="0" relativeHeight="251655168" behindDoc="0" locked="1" layoutInCell="1" allowOverlap="1" wp14:anchorId="212ADE54" wp14:editId="212ADE55">
              <wp:simplePos x="0" y="0"/>
              <wp:positionH relativeFrom="page">
                <wp:posOffset>900430</wp:posOffset>
              </wp:positionH>
              <wp:positionV relativeFrom="page">
                <wp:posOffset>2160270</wp:posOffset>
              </wp:positionV>
              <wp:extent cx="5760000" cy="7632000"/>
              <wp:effectExtent l="0" t="0" r="0" b="7620"/>
              <wp:wrapNone/>
              <wp:docPr id="4" name="Rectangle 4"/>
              <wp:cNvGraphicFramePr/>
              <a:graphic xmlns:a="http://schemas.openxmlformats.org/drawingml/2006/main">
                <a:graphicData uri="http://schemas.microsoft.com/office/word/2010/wordprocessingShape">
                  <wps:wsp>
                    <wps:cNvSpPr/>
                    <wps:spPr>
                      <a:xfrm>
                        <a:off x="0" y="0"/>
                        <a:ext cx="5760000" cy="7632000"/>
                      </a:xfrm>
                      <a:prstGeom prst="rect">
                        <a:avLst/>
                      </a:prstGeom>
                      <a:solidFill>
                        <a:srgbClr val="F3FA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EB47F5" id="Rectangle 4" o:spid="_x0000_s1026" style="position:absolute;margin-left:70.9pt;margin-top:170.1pt;width:453.55pt;height:60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" fillcolor="#f3fafa" stroked="f" strokeweight="2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DE48" w14:textId="77777777" w:rsidR="00594518" w:rsidRDefault="005945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DE4A" w14:textId="77777777" w:rsidR="00594518" w:rsidRDefault="00594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1BD1"/>
    <w:multiLevelType w:val="hybridMultilevel"/>
    <w:tmpl w:val="9E362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A610763"/>
    <w:multiLevelType w:val="hybridMultilevel"/>
    <w:tmpl w:val="25382A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476D6DF5"/>
    <w:multiLevelType w:val="hybridMultilevel"/>
    <w:tmpl w:val="E54ACD78"/>
    <w:lvl w:ilvl="0" w:tplc="2B7A3F28">
      <w:start w:val="1"/>
      <w:numFmt w:val="decimal"/>
      <w:pStyle w:val="Footnotereference"/>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52234877"/>
    <w:multiLevelType w:val="hybridMultilevel"/>
    <w:tmpl w:val="A56A5CA4"/>
    <w:lvl w:ilvl="0" w:tplc="C9D0AE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515F03"/>
    <w:multiLevelType w:val="multilevel"/>
    <w:tmpl w:val="C28281EE"/>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9A126E"/>
    <w:multiLevelType w:val="multilevel"/>
    <w:tmpl w:val="A90CA550"/>
    <w:styleLink w:val="Bullets"/>
    <w:lvl w:ilvl="0">
      <w:start w:val="1"/>
      <w:numFmt w:val="bullet"/>
      <w:pStyle w:val="Bulletedlist1"/>
      <w:lvlText w:val="&gt;"/>
      <w:lvlJc w:val="left"/>
      <w:pPr>
        <w:ind w:left="284" w:hanging="284"/>
      </w:pPr>
      <w:rPr>
        <w:rFonts w:ascii="Calibri" w:hAnsi="Calibri" w:hint="default"/>
        <w:color w:val="3685F7" w:themeColor="accent3"/>
      </w:rPr>
    </w:lvl>
    <w:lvl w:ilvl="1">
      <w:start w:val="1"/>
      <w:numFmt w:val="bullet"/>
      <w:pStyle w:val="Bulletedlist2"/>
      <w:lvlText w:val="–"/>
      <w:lvlJc w:val="left"/>
      <w:pPr>
        <w:ind w:left="539" w:hanging="255"/>
      </w:pPr>
      <w:rPr>
        <w:rFonts w:ascii="Arial" w:hAnsi="Arial" w:hint="default"/>
        <w:color w:val="3685F7" w:themeColor="accent3"/>
      </w:rPr>
    </w:lvl>
    <w:lvl w:ilvl="2">
      <w:start w:val="1"/>
      <w:numFmt w:val="bullet"/>
      <w:pStyle w:val="Bulletedlist3"/>
      <w:lvlText w:val="-"/>
      <w:lvlJc w:val="left"/>
      <w:pPr>
        <w:ind w:left="737" w:hanging="198"/>
      </w:pPr>
      <w:rPr>
        <w:rFonts w:hint="default"/>
        <w:color w:val="3685F7" w:themeColor="accent3"/>
      </w:rPr>
    </w:lvl>
    <w:lvl w:ilvl="3">
      <w:start w:val="1"/>
      <w:numFmt w:val="bullet"/>
      <w:pStyle w:val="Boxbulletedlist1"/>
      <w:lvlText w:val="&gt;"/>
      <w:lvlJc w:val="left"/>
      <w:pPr>
        <w:ind w:left="624" w:hanging="284"/>
      </w:pPr>
      <w:rPr>
        <w:rFonts w:ascii="Arial" w:hAnsi="Arial" w:hint="default"/>
        <w:color w:val="3685F7" w:themeColor="accent3"/>
      </w:rPr>
    </w:lvl>
    <w:lvl w:ilvl="4">
      <w:start w:val="1"/>
      <w:numFmt w:val="bullet"/>
      <w:pStyle w:val="Boxbulletedlist2"/>
      <w:lvlText w:val="–"/>
      <w:lvlJc w:val="left"/>
      <w:pPr>
        <w:ind w:left="879" w:hanging="255"/>
      </w:pPr>
      <w:rPr>
        <w:rFonts w:ascii="Arial" w:hAnsi="Arial" w:hint="default"/>
        <w:color w:val="3685F7" w:themeColor="accent3"/>
      </w:rPr>
    </w:lvl>
    <w:lvl w:ilvl="5">
      <w:start w:val="1"/>
      <w:numFmt w:val="bullet"/>
      <w:pStyle w:val="Boxbulletedlist3"/>
      <w:lvlText w:val="-"/>
      <w:lvlJc w:val="left"/>
      <w:pPr>
        <w:ind w:left="1077" w:hanging="198"/>
      </w:pPr>
      <w:rPr>
        <w:rFonts w:asciiTheme="minorHAnsi" w:hAnsiTheme="minorHAnsi" w:hint="default"/>
        <w:color w:val="3685F7" w:themeColor="accent3"/>
      </w:rPr>
    </w:lvl>
    <w:lvl w:ilvl="6">
      <w:start w:val="1"/>
      <w:numFmt w:val="bullet"/>
      <w:pStyle w:val="Tablebulletedlist1"/>
      <w:lvlText w:val="&gt;"/>
      <w:lvlJc w:val="left"/>
      <w:pPr>
        <w:ind w:left="510" w:hanging="283"/>
      </w:pPr>
      <w:rPr>
        <w:rFonts w:ascii="Arial" w:hAnsi="Arial" w:hint="default"/>
        <w:color w:val="3685F7" w:themeColor="accent3"/>
      </w:rPr>
    </w:lvl>
    <w:lvl w:ilvl="7">
      <w:start w:val="1"/>
      <w:numFmt w:val="bullet"/>
      <w:pStyle w:val="Tablebulletedlist2"/>
      <w:lvlText w:val="–"/>
      <w:lvlJc w:val="left"/>
      <w:pPr>
        <w:ind w:left="765" w:hanging="255"/>
      </w:pPr>
      <w:rPr>
        <w:rFonts w:ascii="Arial" w:hAnsi="Arial" w:hint="default"/>
        <w:color w:val="3685F7" w:themeColor="accent3"/>
      </w:rPr>
    </w:lvl>
    <w:lvl w:ilvl="8">
      <w:start w:val="1"/>
      <w:numFmt w:val="bullet"/>
      <w:pStyle w:val="Tablebulletedlist3"/>
      <w:lvlText w:val="-"/>
      <w:lvlJc w:val="left"/>
      <w:pPr>
        <w:ind w:left="964" w:hanging="199"/>
      </w:pPr>
      <w:rPr>
        <w:rFonts w:asciiTheme="minorHAnsi" w:hAnsiTheme="minorHAnsi" w:hint="default"/>
        <w:color w:val="3685F7" w:themeColor="accent3"/>
      </w:rPr>
    </w:lvl>
  </w:abstractNum>
  <w:abstractNum w:abstractNumId="7" w15:restartNumberingAfterBreak="0">
    <w:nsid w:val="662F790F"/>
    <w:multiLevelType w:val="hybridMultilevel"/>
    <w:tmpl w:val="1BFAA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914115"/>
    <w:multiLevelType w:val="multilevel"/>
    <w:tmpl w:val="DFEE4084"/>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2"/>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5"/>
  </w:num>
  <w:num w:numId="25">
    <w:abstractNumId w:val="3"/>
  </w:num>
  <w:num w:numId="26">
    <w:abstractNumId w:val="8"/>
  </w:num>
  <w:num w:numId="27">
    <w:abstractNumId w:val="7"/>
  </w:num>
  <w:num w:numId="28">
    <w:abstractNumId w:val="0"/>
  </w:num>
  <w:num w:numId="29">
    <w:abstractNumId w:val="4"/>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Formattin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A9"/>
    <w:rsid w:val="000155F9"/>
    <w:rsid w:val="00015AE4"/>
    <w:rsid w:val="000308CA"/>
    <w:rsid w:val="00031D41"/>
    <w:rsid w:val="00037D78"/>
    <w:rsid w:val="00041348"/>
    <w:rsid w:val="00046271"/>
    <w:rsid w:val="000537B2"/>
    <w:rsid w:val="0006646A"/>
    <w:rsid w:val="00071CB6"/>
    <w:rsid w:val="00073B8D"/>
    <w:rsid w:val="000B3331"/>
    <w:rsid w:val="000B6AD6"/>
    <w:rsid w:val="000B6C00"/>
    <w:rsid w:val="000E0D2F"/>
    <w:rsid w:val="000F28B8"/>
    <w:rsid w:val="000F3766"/>
    <w:rsid w:val="001018CB"/>
    <w:rsid w:val="001043C5"/>
    <w:rsid w:val="0010510A"/>
    <w:rsid w:val="00110561"/>
    <w:rsid w:val="00111F0C"/>
    <w:rsid w:val="001444B2"/>
    <w:rsid w:val="00145E2D"/>
    <w:rsid w:val="00175961"/>
    <w:rsid w:val="001763D4"/>
    <w:rsid w:val="00194ACF"/>
    <w:rsid w:val="001A6431"/>
    <w:rsid w:val="001A6A3D"/>
    <w:rsid w:val="001B699B"/>
    <w:rsid w:val="001C1303"/>
    <w:rsid w:val="001C53CE"/>
    <w:rsid w:val="001D1488"/>
    <w:rsid w:val="001E66CE"/>
    <w:rsid w:val="0020357D"/>
    <w:rsid w:val="00214827"/>
    <w:rsid w:val="00221DC2"/>
    <w:rsid w:val="00225884"/>
    <w:rsid w:val="0024029D"/>
    <w:rsid w:val="00243B10"/>
    <w:rsid w:val="00252B91"/>
    <w:rsid w:val="00253968"/>
    <w:rsid w:val="00254A90"/>
    <w:rsid w:val="002573D5"/>
    <w:rsid w:val="00284962"/>
    <w:rsid w:val="00292836"/>
    <w:rsid w:val="00296548"/>
    <w:rsid w:val="0029709D"/>
    <w:rsid w:val="002A41E1"/>
    <w:rsid w:val="002A4919"/>
    <w:rsid w:val="002B0C38"/>
    <w:rsid w:val="002B6574"/>
    <w:rsid w:val="002E1AE8"/>
    <w:rsid w:val="002F7D3C"/>
    <w:rsid w:val="00300CCA"/>
    <w:rsid w:val="003103E2"/>
    <w:rsid w:val="003131AB"/>
    <w:rsid w:val="003217BE"/>
    <w:rsid w:val="00323657"/>
    <w:rsid w:val="0036421F"/>
    <w:rsid w:val="00375E76"/>
    <w:rsid w:val="0038549D"/>
    <w:rsid w:val="00390F26"/>
    <w:rsid w:val="0039168C"/>
    <w:rsid w:val="00393DD9"/>
    <w:rsid w:val="00394C6F"/>
    <w:rsid w:val="00397B85"/>
    <w:rsid w:val="003B3627"/>
    <w:rsid w:val="003D267A"/>
    <w:rsid w:val="003D3B1D"/>
    <w:rsid w:val="003D5DBE"/>
    <w:rsid w:val="003E525C"/>
    <w:rsid w:val="003E79F5"/>
    <w:rsid w:val="003F47FB"/>
    <w:rsid w:val="00400F2E"/>
    <w:rsid w:val="00404841"/>
    <w:rsid w:val="00412059"/>
    <w:rsid w:val="004223B1"/>
    <w:rsid w:val="00424787"/>
    <w:rsid w:val="004341DD"/>
    <w:rsid w:val="00441E79"/>
    <w:rsid w:val="0046116C"/>
    <w:rsid w:val="00464978"/>
    <w:rsid w:val="00483A58"/>
    <w:rsid w:val="004947E8"/>
    <w:rsid w:val="004A32C6"/>
    <w:rsid w:val="004A5F71"/>
    <w:rsid w:val="004B4422"/>
    <w:rsid w:val="004D7F17"/>
    <w:rsid w:val="004E7F37"/>
    <w:rsid w:val="004F1417"/>
    <w:rsid w:val="004F244C"/>
    <w:rsid w:val="004F532D"/>
    <w:rsid w:val="005064B7"/>
    <w:rsid w:val="00515527"/>
    <w:rsid w:val="005176E8"/>
    <w:rsid w:val="0052321D"/>
    <w:rsid w:val="005263F2"/>
    <w:rsid w:val="0054562C"/>
    <w:rsid w:val="0054729F"/>
    <w:rsid w:val="00556156"/>
    <w:rsid w:val="005617B6"/>
    <w:rsid w:val="00573FAE"/>
    <w:rsid w:val="00581122"/>
    <w:rsid w:val="00594518"/>
    <w:rsid w:val="0059552B"/>
    <w:rsid w:val="005975AA"/>
    <w:rsid w:val="00616EBA"/>
    <w:rsid w:val="00626B43"/>
    <w:rsid w:val="00630ED8"/>
    <w:rsid w:val="00631F8F"/>
    <w:rsid w:val="00632C08"/>
    <w:rsid w:val="00640A42"/>
    <w:rsid w:val="00662C2B"/>
    <w:rsid w:val="0067074A"/>
    <w:rsid w:val="006711B9"/>
    <w:rsid w:val="00672994"/>
    <w:rsid w:val="00675066"/>
    <w:rsid w:val="006902F1"/>
    <w:rsid w:val="00693058"/>
    <w:rsid w:val="006A25FD"/>
    <w:rsid w:val="006A50EF"/>
    <w:rsid w:val="006A7A8A"/>
    <w:rsid w:val="006B76EB"/>
    <w:rsid w:val="006C1675"/>
    <w:rsid w:val="006C2CE5"/>
    <w:rsid w:val="006C7CCC"/>
    <w:rsid w:val="006D2122"/>
    <w:rsid w:val="006F402B"/>
    <w:rsid w:val="006F5791"/>
    <w:rsid w:val="00727C0C"/>
    <w:rsid w:val="00745E54"/>
    <w:rsid w:val="00752C6B"/>
    <w:rsid w:val="00764B11"/>
    <w:rsid w:val="00785049"/>
    <w:rsid w:val="007A027E"/>
    <w:rsid w:val="007B13F2"/>
    <w:rsid w:val="007C687F"/>
    <w:rsid w:val="007F21A1"/>
    <w:rsid w:val="007F6B1B"/>
    <w:rsid w:val="00820F20"/>
    <w:rsid w:val="00825754"/>
    <w:rsid w:val="00832FF5"/>
    <w:rsid w:val="00833320"/>
    <w:rsid w:val="00834B95"/>
    <w:rsid w:val="0083622C"/>
    <w:rsid w:val="00844C2D"/>
    <w:rsid w:val="008471E1"/>
    <w:rsid w:val="00850A78"/>
    <w:rsid w:val="008604DE"/>
    <w:rsid w:val="008616E3"/>
    <w:rsid w:val="00865E00"/>
    <w:rsid w:val="00876AD7"/>
    <w:rsid w:val="00883741"/>
    <w:rsid w:val="00891AC0"/>
    <w:rsid w:val="00891B06"/>
    <w:rsid w:val="00893AB1"/>
    <w:rsid w:val="008B1A29"/>
    <w:rsid w:val="008B4474"/>
    <w:rsid w:val="008C421D"/>
    <w:rsid w:val="008C4853"/>
    <w:rsid w:val="008D366D"/>
    <w:rsid w:val="00904BC1"/>
    <w:rsid w:val="0090729C"/>
    <w:rsid w:val="00923ECF"/>
    <w:rsid w:val="009345F1"/>
    <w:rsid w:val="009401D2"/>
    <w:rsid w:val="00950B82"/>
    <w:rsid w:val="00961072"/>
    <w:rsid w:val="009820A2"/>
    <w:rsid w:val="00996BB5"/>
    <w:rsid w:val="0099716A"/>
    <w:rsid w:val="009A5BCD"/>
    <w:rsid w:val="009B22AA"/>
    <w:rsid w:val="009B438D"/>
    <w:rsid w:val="009D11D0"/>
    <w:rsid w:val="009D334A"/>
    <w:rsid w:val="009E750F"/>
    <w:rsid w:val="00A04D96"/>
    <w:rsid w:val="00A0629B"/>
    <w:rsid w:val="00A16F8B"/>
    <w:rsid w:val="00A22E93"/>
    <w:rsid w:val="00A27F45"/>
    <w:rsid w:val="00A35A7F"/>
    <w:rsid w:val="00A444F6"/>
    <w:rsid w:val="00A47D17"/>
    <w:rsid w:val="00A7202F"/>
    <w:rsid w:val="00A73D97"/>
    <w:rsid w:val="00A7487F"/>
    <w:rsid w:val="00A836B3"/>
    <w:rsid w:val="00A90D1B"/>
    <w:rsid w:val="00A913FA"/>
    <w:rsid w:val="00AA5A8A"/>
    <w:rsid w:val="00AB0661"/>
    <w:rsid w:val="00AD4566"/>
    <w:rsid w:val="00AE1B67"/>
    <w:rsid w:val="00AF2F83"/>
    <w:rsid w:val="00B0365B"/>
    <w:rsid w:val="00B06A46"/>
    <w:rsid w:val="00B21227"/>
    <w:rsid w:val="00B274D1"/>
    <w:rsid w:val="00B538D7"/>
    <w:rsid w:val="00B5694D"/>
    <w:rsid w:val="00B63BD6"/>
    <w:rsid w:val="00B670EF"/>
    <w:rsid w:val="00BA74A4"/>
    <w:rsid w:val="00BB22FB"/>
    <w:rsid w:val="00BC093A"/>
    <w:rsid w:val="00BC4ACC"/>
    <w:rsid w:val="00BD56C7"/>
    <w:rsid w:val="00BE49A9"/>
    <w:rsid w:val="00BF05A1"/>
    <w:rsid w:val="00BF19F1"/>
    <w:rsid w:val="00C00D93"/>
    <w:rsid w:val="00C217A8"/>
    <w:rsid w:val="00C30953"/>
    <w:rsid w:val="00C56DD2"/>
    <w:rsid w:val="00C56DD9"/>
    <w:rsid w:val="00C56F19"/>
    <w:rsid w:val="00C71B13"/>
    <w:rsid w:val="00C72061"/>
    <w:rsid w:val="00C75C02"/>
    <w:rsid w:val="00C86D52"/>
    <w:rsid w:val="00CA00F9"/>
    <w:rsid w:val="00CB0765"/>
    <w:rsid w:val="00CB0EAD"/>
    <w:rsid w:val="00CC7C44"/>
    <w:rsid w:val="00CD3BF9"/>
    <w:rsid w:val="00CD5925"/>
    <w:rsid w:val="00CE557A"/>
    <w:rsid w:val="00CF3469"/>
    <w:rsid w:val="00D05312"/>
    <w:rsid w:val="00D1410C"/>
    <w:rsid w:val="00D21ABC"/>
    <w:rsid w:val="00D22508"/>
    <w:rsid w:val="00D27AE7"/>
    <w:rsid w:val="00D33A42"/>
    <w:rsid w:val="00D34D0B"/>
    <w:rsid w:val="00D531C5"/>
    <w:rsid w:val="00D54911"/>
    <w:rsid w:val="00D57F79"/>
    <w:rsid w:val="00D66D37"/>
    <w:rsid w:val="00D7226E"/>
    <w:rsid w:val="00D74A71"/>
    <w:rsid w:val="00D904F0"/>
    <w:rsid w:val="00D91378"/>
    <w:rsid w:val="00DA0A92"/>
    <w:rsid w:val="00DB41BD"/>
    <w:rsid w:val="00DC1EE8"/>
    <w:rsid w:val="00DD111A"/>
    <w:rsid w:val="00DD1408"/>
    <w:rsid w:val="00DD356D"/>
    <w:rsid w:val="00DE3295"/>
    <w:rsid w:val="00DE3CDF"/>
    <w:rsid w:val="00E164C3"/>
    <w:rsid w:val="00E37E94"/>
    <w:rsid w:val="00E43D0D"/>
    <w:rsid w:val="00E546A3"/>
    <w:rsid w:val="00E57B6D"/>
    <w:rsid w:val="00E84012"/>
    <w:rsid w:val="00E84BB8"/>
    <w:rsid w:val="00EA0724"/>
    <w:rsid w:val="00EA1E6E"/>
    <w:rsid w:val="00EB6414"/>
    <w:rsid w:val="00EC757F"/>
    <w:rsid w:val="00EF0712"/>
    <w:rsid w:val="00EF4D86"/>
    <w:rsid w:val="00EF7B3B"/>
    <w:rsid w:val="00F03607"/>
    <w:rsid w:val="00F51D1E"/>
    <w:rsid w:val="00F52DD1"/>
    <w:rsid w:val="00F5341C"/>
    <w:rsid w:val="00F70739"/>
    <w:rsid w:val="00F7752A"/>
    <w:rsid w:val="00FA5A7B"/>
    <w:rsid w:val="00FB0734"/>
    <w:rsid w:val="00FB3311"/>
    <w:rsid w:val="00FB5487"/>
    <w:rsid w:val="00FB7214"/>
    <w:rsid w:val="00FC1D4F"/>
    <w:rsid w:val="00FD2383"/>
    <w:rsid w:val="00FE0D6F"/>
    <w:rsid w:val="00FF6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12ADAB8"/>
  <w15:docId w15:val="{FED508EB-9EEA-4AB1-8E4E-6E31CF54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iPriority="49" w:unhideWhenUsed="1"/>
    <w:lsdException w:name="footer" w:uiPriority="49"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iPriority="4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469"/>
    <w:pPr>
      <w:spacing w:before="140" w:line="240" w:lineRule="atLeast"/>
    </w:pPr>
    <w:rPr>
      <w:rFonts w:asciiTheme="minorHAnsi" w:hAnsiTheme="minorHAnsi"/>
      <w:color w:val="000000" w:themeColor="text1"/>
      <w:sz w:val="22"/>
    </w:rPr>
  </w:style>
  <w:style w:type="paragraph" w:styleId="Heading1">
    <w:name w:val="heading 1"/>
    <w:next w:val="Normal"/>
    <w:link w:val="Heading1Char"/>
    <w:uiPriority w:val="4"/>
    <w:qFormat/>
    <w:rsid w:val="0036421F"/>
    <w:pPr>
      <w:keepNext/>
      <w:keepLines/>
      <w:framePr w:w="9072" w:wrap="notBeside" w:vAnchor="text" w:hAnchor="text" w:y="1"/>
      <w:spacing w:before="340" w:line="600" w:lineRule="exact"/>
      <w:outlineLvl w:val="0"/>
    </w:pPr>
    <w:rPr>
      <w:rFonts w:ascii="Arial" w:eastAsiaTheme="majorEastAsia" w:hAnsi="Arial" w:cstheme="majorBidi"/>
      <w:bCs/>
      <w:color w:val="002341" w:themeColor="accent2"/>
      <w:sz w:val="56"/>
      <w:szCs w:val="28"/>
    </w:rPr>
  </w:style>
  <w:style w:type="paragraph" w:styleId="Heading2">
    <w:name w:val="heading 2"/>
    <w:next w:val="Normal"/>
    <w:link w:val="Heading2Char"/>
    <w:uiPriority w:val="4"/>
    <w:qFormat/>
    <w:rsid w:val="0036421F"/>
    <w:pPr>
      <w:keepNext/>
      <w:keepLines/>
      <w:spacing w:before="400" w:line="460" w:lineRule="exact"/>
      <w:outlineLvl w:val="1"/>
    </w:pPr>
    <w:rPr>
      <w:rFonts w:ascii="Arial" w:eastAsiaTheme="majorEastAsia" w:hAnsi="Arial" w:cstheme="majorBidi"/>
      <w:bCs/>
      <w:color w:val="3685F7" w:themeColor="accent3"/>
      <w:sz w:val="42"/>
      <w:szCs w:val="26"/>
    </w:rPr>
  </w:style>
  <w:style w:type="paragraph" w:styleId="Heading3">
    <w:name w:val="heading 3"/>
    <w:next w:val="Normal"/>
    <w:link w:val="Heading3Char"/>
    <w:uiPriority w:val="4"/>
    <w:qFormat/>
    <w:rsid w:val="0036421F"/>
    <w:pPr>
      <w:keepNext/>
      <w:keepLines/>
      <w:spacing w:before="400" w:line="380" w:lineRule="exact"/>
      <w:outlineLvl w:val="2"/>
    </w:pPr>
    <w:rPr>
      <w:rFonts w:ascii="Arial" w:eastAsiaTheme="majorEastAsia" w:hAnsi="Arial" w:cstheme="majorBidi"/>
      <w:bCs/>
      <w:color w:val="002341" w:themeColor="accent2"/>
      <w:sz w:val="34"/>
    </w:rPr>
  </w:style>
  <w:style w:type="paragraph" w:styleId="Heading4">
    <w:name w:val="heading 4"/>
    <w:next w:val="Normal"/>
    <w:link w:val="Heading4Char"/>
    <w:uiPriority w:val="4"/>
    <w:qFormat/>
    <w:rsid w:val="0036421F"/>
    <w:pPr>
      <w:keepNext/>
      <w:keepLines/>
      <w:spacing w:before="400" w:line="300" w:lineRule="exact"/>
      <w:outlineLvl w:val="3"/>
    </w:pPr>
    <w:rPr>
      <w:rFonts w:ascii="Arial" w:eastAsiaTheme="majorEastAsia" w:hAnsi="Arial" w:cstheme="majorBidi"/>
      <w:b/>
      <w:bCs/>
      <w:iCs/>
      <w:color w:val="000000" w:themeColor="text2"/>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3F3F3F"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3F3F3F"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36421F"/>
    <w:rPr>
      <w:rFonts w:ascii="Arial" w:eastAsiaTheme="majorEastAsia" w:hAnsi="Arial" w:cstheme="majorBidi"/>
      <w:bCs/>
      <w:color w:val="002341" w:themeColor="accent2"/>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36421F"/>
    <w:rPr>
      <w:rFonts w:ascii="Arial" w:eastAsiaTheme="majorEastAsia" w:hAnsi="Arial" w:cstheme="majorBidi"/>
      <w:bCs/>
      <w:color w:val="3685F7" w:themeColor="accent3"/>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36421F"/>
    <w:rPr>
      <w:rFonts w:ascii="Arial" w:eastAsiaTheme="majorEastAsia" w:hAnsi="Arial" w:cstheme="majorBidi"/>
      <w:bCs/>
      <w:color w:val="002341" w:themeColor="accent2"/>
      <w:sz w:val="34"/>
    </w:rPr>
  </w:style>
  <w:style w:type="character" w:customStyle="1" w:styleId="Heading4Char">
    <w:name w:val="Heading 4 Char"/>
    <w:basedOn w:val="DefaultParagraphFont"/>
    <w:link w:val="Heading4"/>
    <w:uiPriority w:val="4"/>
    <w:rsid w:val="0036421F"/>
    <w:rPr>
      <w:rFonts w:ascii="Arial" w:eastAsiaTheme="majorEastAsia" w:hAnsi="Arial" w:cstheme="majorBidi"/>
      <w:b/>
      <w:bCs/>
      <w:iCs/>
      <w:color w:val="000000" w:themeColor="text2"/>
      <w:sz w:val="26"/>
    </w:rPr>
  </w:style>
  <w:style w:type="paragraph" w:styleId="Subtitle">
    <w:name w:val="Subtitle"/>
    <w:link w:val="SubtitleChar"/>
    <w:uiPriority w:val="37"/>
    <w:qFormat/>
    <w:rsid w:val="0036421F"/>
    <w:pPr>
      <w:numPr>
        <w:ilvl w:val="1"/>
      </w:numPr>
      <w:spacing w:line="480" w:lineRule="atLeast"/>
      <w:jc w:val="right"/>
    </w:pPr>
    <w:rPr>
      <w:rFonts w:ascii="Arial" w:eastAsiaTheme="majorEastAsia" w:hAnsi="Arial" w:cstheme="majorBidi"/>
      <w:iCs/>
      <w:color w:val="656565"/>
      <w:sz w:val="36"/>
      <w:szCs w:val="24"/>
    </w:rPr>
  </w:style>
  <w:style w:type="character" w:customStyle="1" w:styleId="SubtitleChar">
    <w:name w:val="Subtitle Char"/>
    <w:basedOn w:val="DefaultParagraphFont"/>
    <w:link w:val="Subtitle"/>
    <w:uiPriority w:val="37"/>
    <w:rsid w:val="0036421F"/>
    <w:rPr>
      <w:rFonts w:ascii="Arial" w:eastAsiaTheme="majorEastAsia" w:hAnsi="Arial" w:cstheme="majorBidi"/>
      <w:iCs/>
      <w:color w:val="656565"/>
      <w:sz w:val="36"/>
      <w:szCs w:val="24"/>
    </w:rPr>
  </w:style>
  <w:style w:type="paragraph" w:styleId="Title">
    <w:name w:val="Title"/>
    <w:link w:val="TitleChar"/>
    <w:uiPriority w:val="36"/>
    <w:qFormat/>
    <w:rsid w:val="005176E8"/>
    <w:pPr>
      <w:spacing w:line="680" w:lineRule="exact"/>
      <w:jc w:val="right"/>
    </w:pPr>
    <w:rPr>
      <w:rFonts w:ascii="Arial" w:eastAsiaTheme="majorEastAsia" w:hAnsi="Arial" w:cstheme="majorBidi"/>
      <w:color w:val="3685F7" w:themeColor="accent3"/>
      <w:spacing w:val="-10"/>
      <w:kern w:val="28"/>
      <w:sz w:val="64"/>
      <w:szCs w:val="52"/>
    </w:rPr>
  </w:style>
  <w:style w:type="character" w:customStyle="1" w:styleId="TitleChar">
    <w:name w:val="Title Char"/>
    <w:basedOn w:val="DefaultParagraphFont"/>
    <w:link w:val="Title"/>
    <w:uiPriority w:val="36"/>
    <w:rsid w:val="005176E8"/>
    <w:rPr>
      <w:rFonts w:ascii="Arial" w:eastAsiaTheme="majorEastAsia" w:hAnsi="Arial" w:cstheme="majorBidi"/>
      <w:color w:val="3685F7" w:themeColor="accent3"/>
      <w:spacing w:val="-10"/>
      <w:kern w:val="28"/>
      <w:sz w:val="64"/>
      <w:szCs w:val="52"/>
    </w:rPr>
  </w:style>
  <w:style w:type="paragraph" w:styleId="Caption">
    <w:name w:val="caption"/>
    <w:next w:val="Normal"/>
    <w:link w:val="CaptionChar"/>
    <w:uiPriority w:val="14"/>
    <w:qFormat/>
    <w:rsid w:val="0036421F"/>
    <w:pPr>
      <w:keepNext/>
      <w:keepLines/>
      <w:spacing w:before="400" w:after="200" w:line="300" w:lineRule="exact"/>
    </w:pPr>
    <w:rPr>
      <w:rFonts w:ascii="Arial" w:hAnsi="Arial"/>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basedOn w:val="Normal"/>
    <w:uiPriority w:val="39"/>
    <w:qFormat/>
    <w:rsid w:val="006D2122"/>
    <w:pPr>
      <w:tabs>
        <w:tab w:val="right" w:pos="8505"/>
      </w:tabs>
      <w:spacing w:before="170"/>
      <w:ind w:left="567" w:right="1418"/>
    </w:pPr>
    <w:rPr>
      <w:b/>
    </w:rPr>
  </w:style>
  <w:style w:type="paragraph" w:styleId="TOC2">
    <w:name w:val="toc 2"/>
    <w:basedOn w:val="Normal"/>
    <w:uiPriority w:val="39"/>
    <w:qFormat/>
    <w:rsid w:val="006D2122"/>
    <w:pPr>
      <w:tabs>
        <w:tab w:val="right" w:pos="8505"/>
      </w:tabs>
      <w:spacing w:before="113"/>
      <w:ind w:left="567" w:right="1418"/>
    </w:pPr>
  </w:style>
  <w:style w:type="paragraph" w:styleId="TOC3">
    <w:name w:val="toc 3"/>
    <w:autoRedefine/>
    <w:uiPriority w:val="39"/>
    <w:qFormat/>
    <w:rsid w:val="00464978"/>
    <w:pPr>
      <w:tabs>
        <w:tab w:val="right" w:pos="9072"/>
      </w:tabs>
      <w:spacing w:after="100"/>
      <w:ind w:left="567" w:right="-2"/>
    </w:pPr>
    <w:rPr>
      <w:rFonts w:asciiTheme="minorHAnsi" w:hAnsiTheme="minorHAnsi"/>
    </w:rPr>
  </w:style>
  <w:style w:type="paragraph" w:styleId="TOCHeading">
    <w:name w:val="TOC Heading"/>
    <w:next w:val="BodyText"/>
    <w:uiPriority w:val="39"/>
    <w:qFormat/>
    <w:rsid w:val="0036421F"/>
    <w:pPr>
      <w:spacing w:before="940" w:after="940" w:line="600" w:lineRule="exact"/>
    </w:pPr>
    <w:rPr>
      <w:rFonts w:ascii="Arial" w:eastAsiaTheme="majorEastAsia" w:hAnsi="Arial" w:cstheme="majorBidi"/>
      <w:bCs/>
      <w:color w:val="808080" w:themeColor="accent1"/>
      <w:sz w:val="56"/>
      <w:szCs w:val="28"/>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36421F"/>
    <w:pPr>
      <w:framePr w:w="9072" w:wrap="notBeside" w:vAnchor="text" w:hAnchor="text" w:y="1"/>
      <w:spacing w:before="120"/>
    </w:pPr>
    <w:rPr>
      <w:color w:val="808080" w:themeColor="accent1"/>
    </w:rPr>
  </w:style>
  <w:style w:type="table" w:customStyle="1" w:styleId="ATOTable">
    <w:name w:val="ATO Table"/>
    <w:basedOn w:val="TableNormal"/>
    <w:uiPriority w:val="99"/>
    <w:rsid w:val="00073B8D"/>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4545D"/>
      </w:tcPr>
    </w:tblStylePr>
  </w:style>
  <w:style w:type="character" w:customStyle="1" w:styleId="CaptionChar">
    <w:name w:val="Caption Char"/>
    <w:basedOn w:val="DefaultParagraphFont"/>
    <w:link w:val="Caption"/>
    <w:uiPriority w:val="14"/>
    <w:rsid w:val="0036421F"/>
    <w:rPr>
      <w:rFonts w:ascii="Arial" w:hAnsi="Arial"/>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23"/>
      </w:numPr>
    </w:pPr>
  </w:style>
  <w:style w:type="paragraph" w:customStyle="1" w:styleId="Boxbulletedlist2">
    <w:name w:val="Box bulleted list 2"/>
    <w:basedOn w:val="Boxtext"/>
    <w:uiPriority w:val="25"/>
    <w:qFormat/>
    <w:rsid w:val="00E546A3"/>
    <w:pPr>
      <w:numPr>
        <w:ilvl w:val="4"/>
        <w:numId w:val="23"/>
      </w:numPr>
    </w:pPr>
  </w:style>
  <w:style w:type="paragraph" w:customStyle="1" w:styleId="Boxbulletedlist3">
    <w:name w:val="Box bulleted list 3"/>
    <w:basedOn w:val="Boxtext"/>
    <w:uiPriority w:val="25"/>
    <w:qFormat/>
    <w:rsid w:val="00E546A3"/>
    <w:pPr>
      <w:numPr>
        <w:ilvl w:val="5"/>
        <w:numId w:val="2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23"/>
      </w:numPr>
      <w:spacing w:before="85"/>
    </w:pPr>
  </w:style>
  <w:style w:type="paragraph" w:customStyle="1" w:styleId="Bulletedlist2">
    <w:name w:val="Bulleted list 2"/>
    <w:basedOn w:val="Normal"/>
    <w:uiPriority w:val="1"/>
    <w:qFormat/>
    <w:rsid w:val="00E546A3"/>
    <w:pPr>
      <w:numPr>
        <w:ilvl w:val="1"/>
        <w:numId w:val="23"/>
      </w:numPr>
      <w:spacing w:before="85"/>
    </w:pPr>
  </w:style>
  <w:style w:type="paragraph" w:customStyle="1" w:styleId="Bulletedlist3">
    <w:name w:val="Bulleted list 3"/>
    <w:basedOn w:val="Normal"/>
    <w:uiPriority w:val="1"/>
    <w:qFormat/>
    <w:rsid w:val="00E546A3"/>
    <w:pPr>
      <w:numPr>
        <w:ilvl w:val="2"/>
        <w:numId w:val="2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5176E8"/>
    <w:rPr>
      <w:rFonts w:ascii="Arial" w:hAnsi="Arial"/>
      <w:color w:val="F8F8F8" w:themeColor="background2"/>
    </w:rPr>
  </w:style>
  <w:style w:type="paragraph" w:customStyle="1" w:styleId="PageTitle">
    <w:name w:val="Page Title"/>
    <w:basedOn w:val="Title"/>
    <w:uiPriority w:val="36"/>
    <w:semiHidden/>
    <w:qFormat/>
    <w:rsid w:val="00B670EF"/>
    <w:pPr>
      <w:framePr w:wrap="around" w:hAnchor="text"/>
      <w:jc w:val="both"/>
    </w:p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23"/>
      </w:numPr>
      <w:spacing w:before="85"/>
    </w:pPr>
  </w:style>
  <w:style w:type="paragraph" w:customStyle="1" w:styleId="Tablebulletedlist2">
    <w:name w:val="Table bulleted list 2"/>
    <w:basedOn w:val="Tabletext"/>
    <w:uiPriority w:val="20"/>
    <w:qFormat/>
    <w:rsid w:val="00E546A3"/>
    <w:pPr>
      <w:numPr>
        <w:ilvl w:val="7"/>
        <w:numId w:val="23"/>
      </w:numPr>
      <w:spacing w:before="85"/>
    </w:pPr>
  </w:style>
  <w:style w:type="paragraph" w:customStyle="1" w:styleId="Tablebulletedlist3">
    <w:name w:val="Table bulleted list 3"/>
    <w:basedOn w:val="Tabletext"/>
    <w:uiPriority w:val="20"/>
    <w:qFormat/>
    <w:rsid w:val="00E546A3"/>
    <w:pPr>
      <w:numPr>
        <w:ilvl w:val="8"/>
        <w:numId w:val="2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character" w:customStyle="1" w:styleId="Classification">
    <w:name w:val="Classification"/>
    <w:uiPriority w:val="49"/>
    <w:qFormat/>
    <w:rsid w:val="0036421F"/>
    <w:rPr>
      <w:rFonts w:ascii="Arial" w:hAnsi="Arial"/>
      <w:b/>
      <w:color w:val="666666"/>
      <w:sz w:val="22"/>
      <w:lang w:val="en-US"/>
    </w:rPr>
  </w:style>
  <w:style w:type="paragraph" w:customStyle="1" w:styleId="TOCDivider">
    <w:name w:val="TOC Divider"/>
    <w:next w:val="Normal"/>
    <w:uiPriority w:val="39"/>
    <w:qFormat/>
    <w:rsid w:val="0036421F"/>
    <w:pPr>
      <w:spacing w:before="284" w:line="840" w:lineRule="exact"/>
      <w:ind w:left="567" w:right="567"/>
    </w:pPr>
    <w:rPr>
      <w:rFonts w:ascii="Arial" w:hAnsi="Arial"/>
      <w:color w:val="3685F7" w:themeColor="accent3"/>
      <w:sz w:val="80"/>
    </w:rPr>
  </w:style>
  <w:style w:type="character" w:styleId="Hyperlink">
    <w:name w:val="Hyperlink"/>
    <w:basedOn w:val="DefaultParagraphFont"/>
    <w:uiPriority w:val="99"/>
    <w:rsid w:val="0006646A"/>
    <w:rPr>
      <w:color w:val="3685F7" w:themeColor="hyperlink"/>
      <w:u w:val="single"/>
    </w:rPr>
  </w:style>
  <w:style w:type="paragraph" w:customStyle="1" w:styleId="ClassificationInfo">
    <w:name w:val="Classification Info"/>
    <w:uiPriority w:val="99"/>
    <w:rsid w:val="005975AA"/>
    <w:pPr>
      <w:framePr w:wrap="around" w:vAnchor="page" w:hAnchor="page" w:x="738" w:y="15849"/>
      <w:spacing w:line="220" w:lineRule="exact"/>
    </w:pPr>
    <w:rPr>
      <w:rFonts w:asciiTheme="minorHAnsi" w:hAnsiTheme="minorHAnsi"/>
      <w:b/>
      <w:caps/>
      <w:color w:val="FFFFFF" w:themeColor="background1"/>
      <w:sz w:val="22"/>
      <w:lang w:val="en-US"/>
    </w:rPr>
  </w:style>
  <w:style w:type="paragraph" w:customStyle="1" w:styleId="InternalExternal">
    <w:name w:val="Internal/External"/>
    <w:uiPriority w:val="99"/>
    <w:rsid w:val="005975AA"/>
    <w:pPr>
      <w:framePr w:wrap="around" w:vAnchor="page" w:hAnchor="page" w:x="738" w:y="16132"/>
      <w:spacing w:line="160" w:lineRule="exact"/>
    </w:pPr>
    <w:rPr>
      <w:rFonts w:asciiTheme="minorHAnsi" w:hAnsiTheme="minorHAnsi"/>
      <w:caps/>
      <w:color w:val="FFFFFF" w:themeColor="background1"/>
      <w:sz w:val="16"/>
      <w:lang w:val="en-US"/>
    </w:rPr>
  </w:style>
  <w:style w:type="paragraph" w:customStyle="1" w:styleId="Default">
    <w:name w:val="Default"/>
    <w:link w:val="DefaultChar"/>
    <w:rsid w:val="00252B91"/>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252B91"/>
    <w:rPr>
      <w:rFonts w:ascii="Arial" w:hAnsi="Arial" w:cs="Arial"/>
      <w:color w:val="000000"/>
      <w:sz w:val="24"/>
      <w:szCs w:val="24"/>
    </w:rPr>
  </w:style>
  <w:style w:type="paragraph" w:customStyle="1" w:styleId="Bullet">
    <w:name w:val="Bullet"/>
    <w:aliases w:val="b,b1,b + line,Body,level 1,Bullet + line"/>
    <w:basedOn w:val="Normal"/>
    <w:link w:val="BulletChar"/>
    <w:qFormat/>
    <w:rsid w:val="00252B91"/>
    <w:pPr>
      <w:numPr>
        <w:numId w:val="24"/>
      </w:numPr>
      <w:spacing w:after="200" w:line="276" w:lineRule="auto"/>
    </w:pPr>
    <w:rPr>
      <w:sz w:val="20"/>
    </w:rPr>
  </w:style>
  <w:style w:type="character" w:customStyle="1" w:styleId="BulletChar">
    <w:name w:val="Bullet Char"/>
    <w:aliases w:val="b Char,b + line Char Char,b Char Char,b1 Char,b + line Char,Body Char,level 1 Char,Bullet + line Char,Number Char,Bullets Char"/>
    <w:basedOn w:val="DefaultParagraphFont"/>
    <w:link w:val="Bullet"/>
    <w:rsid w:val="00252B91"/>
    <w:rPr>
      <w:rFonts w:asciiTheme="minorHAnsi" w:hAnsiTheme="minorHAnsi"/>
      <w:color w:val="000000" w:themeColor="text1"/>
    </w:rPr>
  </w:style>
  <w:style w:type="paragraph" w:customStyle="1" w:styleId="Dash">
    <w:name w:val="Dash"/>
    <w:basedOn w:val="Normal"/>
    <w:link w:val="DashChar"/>
    <w:qFormat/>
    <w:rsid w:val="00252B91"/>
    <w:pPr>
      <w:numPr>
        <w:ilvl w:val="1"/>
        <w:numId w:val="24"/>
      </w:numPr>
      <w:spacing w:after="200" w:line="276" w:lineRule="auto"/>
    </w:pPr>
    <w:rPr>
      <w:sz w:val="20"/>
    </w:rPr>
  </w:style>
  <w:style w:type="paragraph" w:customStyle="1" w:styleId="DoubleDot">
    <w:name w:val="Double Dot"/>
    <w:basedOn w:val="Normal"/>
    <w:qFormat/>
    <w:rsid w:val="00252B91"/>
    <w:pPr>
      <w:numPr>
        <w:ilvl w:val="2"/>
        <w:numId w:val="24"/>
      </w:numPr>
      <w:spacing w:after="200" w:line="276" w:lineRule="auto"/>
    </w:pPr>
    <w:rPr>
      <w:sz w:val="20"/>
    </w:rPr>
  </w:style>
  <w:style w:type="table" w:styleId="LightShading-Accent3">
    <w:name w:val="Light Shading Accent 3"/>
    <w:basedOn w:val="TableNormal"/>
    <w:uiPriority w:val="60"/>
    <w:rsid w:val="00252B91"/>
    <w:rPr>
      <w:color w:val="085DD8" w:themeColor="accent3" w:themeShade="BF"/>
    </w:rPr>
    <w:tblPr>
      <w:tblStyleRowBandSize w:val="1"/>
      <w:tblStyleColBandSize w:val="1"/>
      <w:tblBorders>
        <w:top w:val="single" w:sz="8" w:space="0" w:color="3685F7" w:themeColor="accent3"/>
        <w:bottom w:val="single" w:sz="8" w:space="0" w:color="3685F7" w:themeColor="accent3"/>
      </w:tblBorders>
    </w:tblPr>
    <w:tblStylePr w:type="firstRow">
      <w:pPr>
        <w:spacing w:before="0" w:after="0" w:line="240" w:lineRule="auto"/>
      </w:pPr>
      <w:rPr>
        <w:b/>
        <w:bCs/>
      </w:rPr>
      <w:tblPr/>
      <w:tcPr>
        <w:tcBorders>
          <w:top w:val="single" w:sz="8" w:space="0" w:color="3685F7" w:themeColor="accent3"/>
          <w:left w:val="nil"/>
          <w:bottom w:val="single" w:sz="8" w:space="0" w:color="3685F7" w:themeColor="accent3"/>
          <w:right w:val="nil"/>
          <w:insideH w:val="nil"/>
          <w:insideV w:val="nil"/>
        </w:tcBorders>
      </w:tcPr>
    </w:tblStylePr>
    <w:tblStylePr w:type="lastRow">
      <w:pPr>
        <w:spacing w:before="0" w:after="0" w:line="240" w:lineRule="auto"/>
      </w:pPr>
      <w:rPr>
        <w:b/>
        <w:bCs/>
      </w:rPr>
      <w:tblPr/>
      <w:tcPr>
        <w:tcBorders>
          <w:top w:val="single" w:sz="8" w:space="0" w:color="3685F7" w:themeColor="accent3"/>
          <w:left w:val="nil"/>
          <w:bottom w:val="single" w:sz="8" w:space="0" w:color="3685F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0FD" w:themeFill="accent3" w:themeFillTint="3F"/>
      </w:tcPr>
    </w:tblStylePr>
    <w:tblStylePr w:type="band1Horz">
      <w:tblPr/>
      <w:tcPr>
        <w:tcBorders>
          <w:left w:val="nil"/>
          <w:right w:val="nil"/>
          <w:insideH w:val="nil"/>
          <w:insideV w:val="nil"/>
        </w:tcBorders>
        <w:shd w:val="clear" w:color="auto" w:fill="CDE0FD" w:themeFill="accent3" w:themeFillTint="3F"/>
      </w:tcPr>
    </w:tblStylePr>
  </w:style>
  <w:style w:type="character" w:styleId="FootnoteReference0">
    <w:name w:val="footnote reference"/>
    <w:basedOn w:val="DefaultParagraphFont"/>
    <w:uiPriority w:val="99"/>
    <w:semiHidden/>
    <w:rsid w:val="00252B91"/>
    <w:rPr>
      <w:vertAlign w:val="superscript"/>
    </w:rPr>
  </w:style>
  <w:style w:type="character" w:styleId="EndnoteReference">
    <w:name w:val="endnote reference"/>
    <w:basedOn w:val="DefaultParagraphFont"/>
    <w:uiPriority w:val="99"/>
    <w:semiHidden/>
    <w:rsid w:val="00252B91"/>
    <w:rPr>
      <w:vertAlign w:val="superscript"/>
    </w:rPr>
  </w:style>
  <w:style w:type="character" w:styleId="CommentReference">
    <w:name w:val="annotation reference"/>
    <w:basedOn w:val="DefaultParagraphFont"/>
    <w:uiPriority w:val="99"/>
    <w:semiHidden/>
    <w:rsid w:val="00252B91"/>
    <w:rPr>
      <w:sz w:val="16"/>
      <w:szCs w:val="16"/>
    </w:rPr>
  </w:style>
  <w:style w:type="paragraph" w:styleId="CommentText">
    <w:name w:val="annotation text"/>
    <w:basedOn w:val="Normal"/>
    <w:link w:val="CommentTextChar"/>
    <w:uiPriority w:val="99"/>
    <w:semiHidden/>
    <w:rsid w:val="00252B91"/>
    <w:pPr>
      <w:spacing w:line="240" w:lineRule="auto"/>
    </w:pPr>
    <w:rPr>
      <w:sz w:val="20"/>
    </w:rPr>
  </w:style>
  <w:style w:type="character" w:customStyle="1" w:styleId="CommentTextChar">
    <w:name w:val="Comment Text Char"/>
    <w:basedOn w:val="DefaultParagraphFont"/>
    <w:link w:val="CommentText"/>
    <w:uiPriority w:val="99"/>
    <w:semiHidden/>
    <w:rsid w:val="00252B91"/>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252B91"/>
    <w:rPr>
      <w:b/>
      <w:bCs/>
    </w:rPr>
  </w:style>
  <w:style w:type="character" w:customStyle="1" w:styleId="CommentSubjectChar">
    <w:name w:val="Comment Subject Char"/>
    <w:basedOn w:val="CommentTextChar"/>
    <w:link w:val="CommentSubject"/>
    <w:uiPriority w:val="99"/>
    <w:semiHidden/>
    <w:rsid w:val="00252B91"/>
    <w:rPr>
      <w:rFonts w:asciiTheme="minorHAnsi" w:hAnsiTheme="minorHAnsi"/>
      <w:b/>
      <w:bCs/>
      <w:color w:val="000000" w:themeColor="text1"/>
    </w:rPr>
  </w:style>
  <w:style w:type="paragraph" w:styleId="Revision">
    <w:name w:val="Revision"/>
    <w:hidden/>
    <w:uiPriority w:val="99"/>
    <w:semiHidden/>
    <w:rsid w:val="00252B91"/>
    <w:rPr>
      <w:rFonts w:asciiTheme="minorHAnsi" w:hAnsiTheme="minorHAnsi"/>
      <w:color w:val="000000" w:themeColor="text1"/>
      <w:sz w:val="22"/>
    </w:rPr>
  </w:style>
  <w:style w:type="paragraph" w:styleId="ListParagraph">
    <w:name w:val="List Paragraph"/>
    <w:basedOn w:val="Normal"/>
    <w:uiPriority w:val="34"/>
    <w:qFormat/>
    <w:rsid w:val="00252B91"/>
    <w:pPr>
      <w:spacing w:before="0" w:after="200" w:line="276" w:lineRule="auto"/>
      <w:ind w:left="720"/>
      <w:contextualSpacing/>
    </w:pPr>
    <w:rPr>
      <w:rFonts w:cstheme="minorBidi"/>
      <w:color w:val="auto"/>
      <w:szCs w:val="22"/>
    </w:rPr>
  </w:style>
  <w:style w:type="paragraph" w:customStyle="1" w:styleId="Footnotereference">
    <w:name w:val="Footnote referenc e"/>
    <w:basedOn w:val="ListParagraph"/>
    <w:rsid w:val="00252B91"/>
    <w:pPr>
      <w:numPr>
        <w:numId w:val="25"/>
      </w:numPr>
      <w:ind w:left="360"/>
    </w:pPr>
  </w:style>
  <w:style w:type="character" w:styleId="FollowedHyperlink">
    <w:name w:val="FollowedHyperlink"/>
    <w:basedOn w:val="DefaultParagraphFont"/>
    <w:uiPriority w:val="99"/>
    <w:semiHidden/>
    <w:rsid w:val="00252B91"/>
    <w:rPr>
      <w:color w:val="B2B2B2" w:themeColor="followedHyperlink"/>
      <w:u w:val="single"/>
    </w:rPr>
  </w:style>
  <w:style w:type="table" w:customStyle="1" w:styleId="LightShading-Accent31">
    <w:name w:val="Light Shading - Accent 31"/>
    <w:basedOn w:val="TableNormal"/>
    <w:next w:val="LightShading-Accent3"/>
    <w:uiPriority w:val="60"/>
    <w:rsid w:val="00252B91"/>
    <w:rPr>
      <w:color w:val="085DD8" w:themeColor="accent3" w:themeShade="BF"/>
    </w:rPr>
    <w:tblPr>
      <w:tblStyleRowBandSize w:val="1"/>
      <w:tblStyleColBandSize w:val="1"/>
      <w:tblBorders>
        <w:top w:val="single" w:sz="8" w:space="0" w:color="3685F7" w:themeColor="accent3"/>
        <w:bottom w:val="single" w:sz="8" w:space="0" w:color="3685F7" w:themeColor="accent3"/>
      </w:tblBorders>
    </w:tblPr>
    <w:tblStylePr w:type="firstRow">
      <w:pPr>
        <w:spacing w:before="0" w:after="0" w:line="240" w:lineRule="auto"/>
      </w:pPr>
      <w:rPr>
        <w:b/>
        <w:bCs/>
      </w:rPr>
      <w:tblPr/>
      <w:tcPr>
        <w:tcBorders>
          <w:top w:val="single" w:sz="8" w:space="0" w:color="3685F7" w:themeColor="accent3"/>
          <w:left w:val="nil"/>
          <w:bottom w:val="single" w:sz="8" w:space="0" w:color="3685F7" w:themeColor="accent3"/>
          <w:right w:val="nil"/>
          <w:insideH w:val="nil"/>
          <w:insideV w:val="nil"/>
        </w:tcBorders>
      </w:tcPr>
    </w:tblStylePr>
    <w:tblStylePr w:type="lastRow">
      <w:pPr>
        <w:spacing w:before="0" w:after="0" w:line="240" w:lineRule="auto"/>
      </w:pPr>
      <w:rPr>
        <w:b/>
        <w:bCs/>
      </w:rPr>
      <w:tblPr/>
      <w:tcPr>
        <w:tcBorders>
          <w:top w:val="single" w:sz="8" w:space="0" w:color="3685F7" w:themeColor="accent3"/>
          <w:left w:val="nil"/>
          <w:bottom w:val="single" w:sz="8" w:space="0" w:color="3685F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0FD" w:themeFill="accent3" w:themeFillTint="3F"/>
      </w:tcPr>
    </w:tblStylePr>
    <w:tblStylePr w:type="band1Horz">
      <w:tblPr/>
      <w:tcPr>
        <w:tcBorders>
          <w:left w:val="nil"/>
          <w:right w:val="nil"/>
          <w:insideH w:val="nil"/>
          <w:insideV w:val="nil"/>
        </w:tcBorders>
        <w:shd w:val="clear" w:color="auto" w:fill="CDE0FD" w:themeFill="accent3" w:themeFillTint="3F"/>
      </w:tcPr>
    </w:tblStylePr>
  </w:style>
  <w:style w:type="paragraph" w:customStyle="1" w:styleId="OutlineNumbered1">
    <w:name w:val="Outline Numbered 1"/>
    <w:basedOn w:val="Normal"/>
    <w:link w:val="OutlineNumbered1Char"/>
    <w:rsid w:val="00252B91"/>
    <w:pPr>
      <w:framePr w:hSpace="180" w:wrap="around" w:vAnchor="text" w:hAnchor="text" w:y="1"/>
      <w:numPr>
        <w:numId w:val="26"/>
      </w:numPr>
      <w:spacing w:before="60" w:after="60" w:line="240" w:lineRule="auto"/>
    </w:pPr>
    <w:rPr>
      <w:rFonts w:ascii="Arial" w:eastAsia="Times New Roman" w:hAnsi="Arial" w:cs="Arial"/>
      <w:bCs/>
      <w:color w:val="000000"/>
      <w:sz w:val="20"/>
      <w:lang w:eastAsia="en-AU"/>
    </w:rPr>
  </w:style>
  <w:style w:type="character" w:customStyle="1" w:styleId="OutlineNumbered1Char">
    <w:name w:val="Outline Numbered 1 Char"/>
    <w:basedOn w:val="DefaultParagraphFont"/>
    <w:link w:val="OutlineNumbered1"/>
    <w:rsid w:val="00252B91"/>
    <w:rPr>
      <w:rFonts w:ascii="Arial" w:eastAsia="Times New Roman" w:hAnsi="Arial" w:cs="Arial"/>
      <w:bCs/>
      <w:color w:val="000000"/>
      <w:lang w:eastAsia="en-AU"/>
    </w:rPr>
  </w:style>
  <w:style w:type="paragraph" w:customStyle="1" w:styleId="OutlineNumbered2">
    <w:name w:val="Outline Numbered 2"/>
    <w:basedOn w:val="Normal"/>
    <w:link w:val="OutlineNumbered2Char"/>
    <w:rsid w:val="00252B91"/>
    <w:pPr>
      <w:framePr w:hSpace="180" w:wrap="around" w:vAnchor="text" w:hAnchor="text" w:y="1"/>
      <w:numPr>
        <w:ilvl w:val="1"/>
        <w:numId w:val="26"/>
      </w:numPr>
      <w:spacing w:before="60" w:after="60" w:line="240" w:lineRule="auto"/>
    </w:pPr>
    <w:rPr>
      <w:rFonts w:ascii="Arial" w:eastAsia="Times New Roman" w:hAnsi="Arial" w:cs="Arial"/>
      <w:bCs/>
      <w:color w:val="000000"/>
      <w:sz w:val="20"/>
      <w:lang w:eastAsia="en-AU"/>
    </w:rPr>
  </w:style>
  <w:style w:type="character" w:customStyle="1" w:styleId="OutlineNumbered2Char">
    <w:name w:val="Outline Numbered 2 Char"/>
    <w:basedOn w:val="DefaultParagraphFont"/>
    <w:link w:val="OutlineNumbered2"/>
    <w:rsid w:val="00252B91"/>
    <w:rPr>
      <w:rFonts w:ascii="Arial" w:eastAsia="Times New Roman" w:hAnsi="Arial" w:cs="Arial"/>
      <w:bCs/>
      <w:color w:val="000000"/>
      <w:lang w:eastAsia="en-AU"/>
    </w:rPr>
  </w:style>
  <w:style w:type="paragraph" w:customStyle="1" w:styleId="OutlineNumbered3">
    <w:name w:val="Outline Numbered 3"/>
    <w:basedOn w:val="Normal"/>
    <w:link w:val="OutlineNumbered3Char"/>
    <w:rsid w:val="00252B91"/>
    <w:pPr>
      <w:framePr w:hSpace="180" w:wrap="around" w:vAnchor="text" w:hAnchor="text" w:y="1"/>
      <w:numPr>
        <w:ilvl w:val="2"/>
        <w:numId w:val="26"/>
      </w:numPr>
      <w:spacing w:before="60" w:after="60" w:line="240" w:lineRule="auto"/>
    </w:pPr>
    <w:rPr>
      <w:rFonts w:ascii="Arial" w:eastAsia="Times New Roman" w:hAnsi="Arial" w:cs="Arial"/>
      <w:bCs/>
      <w:color w:val="000000"/>
      <w:sz w:val="20"/>
      <w:lang w:eastAsia="en-AU"/>
    </w:rPr>
  </w:style>
  <w:style w:type="character" w:customStyle="1" w:styleId="OutlineNumbered3Char">
    <w:name w:val="Outline Numbered 3 Char"/>
    <w:basedOn w:val="DefaultParagraphFont"/>
    <w:link w:val="OutlineNumbered3"/>
    <w:rsid w:val="00252B91"/>
    <w:rPr>
      <w:rFonts w:ascii="Arial" w:eastAsia="Times New Roman" w:hAnsi="Arial" w:cs="Arial"/>
      <w:bCs/>
      <w:color w:val="000000"/>
      <w:lang w:eastAsia="en-AU"/>
    </w:rPr>
  </w:style>
  <w:style w:type="table" w:customStyle="1" w:styleId="LightShading-Accent32">
    <w:name w:val="Light Shading - Accent 32"/>
    <w:basedOn w:val="TableNormal"/>
    <w:next w:val="LightShading-Accent3"/>
    <w:uiPriority w:val="60"/>
    <w:rsid w:val="00252B91"/>
    <w:rPr>
      <w:color w:val="435594"/>
    </w:rPr>
    <w:tblPr>
      <w:tblStyleRowBandSize w:val="1"/>
      <w:tblStyleColBandSize w:val="1"/>
      <w:tblBorders>
        <w:top w:val="single" w:sz="8" w:space="0" w:color="6679BA"/>
        <w:bottom w:val="single" w:sz="8" w:space="0" w:color="6679BA"/>
      </w:tblBorders>
    </w:tblPr>
    <w:tblStylePr w:type="firstRow">
      <w:pPr>
        <w:spacing w:before="0" w:after="0" w:line="240" w:lineRule="auto"/>
      </w:pPr>
      <w:rPr>
        <w:b/>
        <w:bCs/>
      </w:rPr>
      <w:tblPr/>
      <w:tcPr>
        <w:tcBorders>
          <w:top w:val="single" w:sz="8" w:space="0" w:color="6679BA"/>
          <w:left w:val="nil"/>
          <w:bottom w:val="single" w:sz="8" w:space="0" w:color="6679BA"/>
          <w:right w:val="nil"/>
          <w:insideH w:val="nil"/>
          <w:insideV w:val="nil"/>
        </w:tcBorders>
      </w:tcPr>
    </w:tblStylePr>
    <w:tblStylePr w:type="lastRow">
      <w:pPr>
        <w:spacing w:before="0" w:after="0" w:line="240" w:lineRule="auto"/>
      </w:pPr>
      <w:rPr>
        <w:b/>
        <w:bCs/>
      </w:rPr>
      <w:tblPr/>
      <w:tcPr>
        <w:tcBorders>
          <w:top w:val="single" w:sz="8" w:space="0" w:color="6679BA"/>
          <w:left w:val="nil"/>
          <w:bottom w:val="single" w:sz="8" w:space="0" w:color="6679B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DEE"/>
      </w:tcPr>
    </w:tblStylePr>
    <w:tblStylePr w:type="band1Horz">
      <w:tblPr/>
      <w:tcPr>
        <w:tcBorders>
          <w:left w:val="nil"/>
          <w:right w:val="nil"/>
          <w:insideH w:val="nil"/>
          <w:insideV w:val="nil"/>
        </w:tcBorders>
        <w:shd w:val="clear" w:color="auto" w:fill="D9DDEE"/>
      </w:tcPr>
    </w:tblStylePr>
  </w:style>
  <w:style w:type="paragraph" w:styleId="TOC4">
    <w:name w:val="toc 4"/>
    <w:basedOn w:val="Normal"/>
    <w:next w:val="Normal"/>
    <w:autoRedefine/>
    <w:uiPriority w:val="39"/>
    <w:rsid w:val="00252B91"/>
    <w:pPr>
      <w:spacing w:after="100"/>
      <w:ind w:left="660"/>
    </w:pPr>
  </w:style>
  <w:style w:type="character" w:customStyle="1" w:styleId="DashChar">
    <w:name w:val="Dash Char"/>
    <w:basedOn w:val="DefaultParagraphFont"/>
    <w:link w:val="Dash"/>
    <w:rsid w:val="00252B91"/>
    <w:rPr>
      <w:rFonts w:asciiTheme="minorHAnsi" w:hAnsiTheme="minorHAnsi"/>
      <w:color w:val="000000" w:themeColor="text1"/>
    </w:rPr>
  </w:style>
  <w:style w:type="paragraph" w:styleId="NormalWeb">
    <w:name w:val="Normal (Web)"/>
    <w:basedOn w:val="Normal"/>
    <w:uiPriority w:val="99"/>
    <w:semiHidden/>
    <w:unhideWhenUsed/>
    <w:rsid w:val="00252B91"/>
    <w:pPr>
      <w:spacing w:before="100" w:beforeAutospacing="1" w:after="100" w:afterAutospacing="1" w:line="240" w:lineRule="auto"/>
    </w:pPr>
    <w:rPr>
      <w:rFonts w:ascii="Times New Roman" w:eastAsia="Times New Roman" w:hAnsi="Times New Roman"/>
      <w:color w:val="auto"/>
      <w:sz w:val="24"/>
      <w:szCs w:val="24"/>
      <w:lang w:eastAsia="en-AU"/>
    </w:rPr>
  </w:style>
  <w:style w:type="table" w:customStyle="1" w:styleId="LightShading-Accent321">
    <w:name w:val="Light Shading - Accent 321"/>
    <w:basedOn w:val="TableNormal"/>
    <w:uiPriority w:val="60"/>
    <w:rsid w:val="00252B91"/>
    <w:rPr>
      <w:color w:val="435594"/>
    </w:rPr>
    <w:tblPr>
      <w:tblStyleRowBandSize w:val="1"/>
      <w:tblStyleColBandSize w:val="1"/>
      <w:tblInd w:w="0" w:type="nil"/>
      <w:tblBorders>
        <w:top w:val="single" w:sz="8" w:space="0" w:color="6679BA"/>
        <w:bottom w:val="single" w:sz="8" w:space="0" w:color="6679BA"/>
      </w:tblBorders>
    </w:tblPr>
    <w:tblStylePr w:type="firstRow">
      <w:pPr>
        <w:spacing w:beforeLines="0" w:before="0" w:beforeAutospacing="0" w:afterLines="0" w:after="0" w:afterAutospacing="0" w:line="240" w:lineRule="auto"/>
      </w:pPr>
      <w:rPr>
        <w:b/>
        <w:bCs/>
      </w:rPr>
      <w:tblPr/>
      <w:tcPr>
        <w:tcBorders>
          <w:top w:val="single" w:sz="8" w:space="0" w:color="6679BA"/>
          <w:left w:val="nil"/>
          <w:bottom w:val="single" w:sz="8" w:space="0" w:color="6679BA"/>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6679BA"/>
          <w:left w:val="nil"/>
          <w:bottom w:val="single" w:sz="8" w:space="0" w:color="6679B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DEE"/>
      </w:tcPr>
    </w:tblStylePr>
    <w:tblStylePr w:type="band1Horz">
      <w:tblPr/>
      <w:tcPr>
        <w:tcBorders>
          <w:left w:val="nil"/>
          <w:right w:val="nil"/>
          <w:insideH w:val="nil"/>
          <w:insideV w:val="nil"/>
        </w:tcBorders>
        <w:shd w:val="clear" w:color="auto" w:fill="D9DDEE"/>
      </w:tcPr>
    </w:tblStylePr>
  </w:style>
  <w:style w:type="character" w:customStyle="1" w:styleId="fdffieldvalue">
    <w:name w:val="fdffieldvalue"/>
    <w:basedOn w:val="DefaultParagraphFont"/>
    <w:rsid w:val="00764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28033">
      <w:bodyDiv w:val="1"/>
      <w:marLeft w:val="0"/>
      <w:marRight w:val="0"/>
      <w:marTop w:val="0"/>
      <w:marBottom w:val="0"/>
      <w:divBdr>
        <w:top w:val="none" w:sz="0" w:space="0" w:color="auto"/>
        <w:left w:val="none" w:sz="0" w:space="0" w:color="auto"/>
        <w:bottom w:val="none" w:sz="0" w:space="0" w:color="auto"/>
        <w:right w:val="none" w:sz="0" w:space="0" w:color="auto"/>
      </w:divBdr>
    </w:div>
    <w:div w:id="1873179713">
      <w:bodyDiv w:val="1"/>
      <w:marLeft w:val="0"/>
      <w:marRight w:val="0"/>
      <w:marTop w:val="0"/>
      <w:marBottom w:val="0"/>
      <w:divBdr>
        <w:top w:val="none" w:sz="0" w:space="0" w:color="auto"/>
        <w:left w:val="none" w:sz="0" w:space="0" w:color="auto"/>
        <w:bottom w:val="none" w:sz="0" w:space="0" w:color="auto"/>
        <w:right w:val="none" w:sz="0" w:space="0" w:color="auto"/>
      </w:divBdr>
    </w:div>
    <w:div w:id="21208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abs.gov.au/AUSSTATS/abs@.nsf/Lookup/7121.0Explanatory%20Notes12017-18?OpenDocu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firb.gov.au/" TargetMode="External"/><Relationship Id="rId27" Type="http://schemas.openxmlformats.org/officeDocument/2006/relationships/fontTable" Target="fontTable.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71AB17F7144850BABDEF494F97F0E6"/>
        <w:category>
          <w:name w:val="General"/>
          <w:gallery w:val="placeholder"/>
        </w:category>
        <w:types>
          <w:type w:val="bbPlcHdr"/>
        </w:types>
        <w:behaviors>
          <w:behavior w:val="content"/>
        </w:behaviors>
        <w:guid w:val="{E112E8C4-D690-4F20-815F-74988C8AD0FD}"/>
      </w:docPartPr>
      <w:docPartBody>
        <w:p w:rsidR="00362EB5" w:rsidRDefault="00516A59">
          <w:pPr>
            <w:pStyle w:val="D471AB17F7144850BABDEF494F97F0E6"/>
          </w:pPr>
          <w:r>
            <w:t>[Title]</w:t>
          </w:r>
        </w:p>
      </w:docPartBody>
    </w:docPart>
    <w:docPart>
      <w:docPartPr>
        <w:name w:val="F39E798B51B04A4A805D5FCA652D3D74"/>
        <w:category>
          <w:name w:val="General"/>
          <w:gallery w:val="placeholder"/>
        </w:category>
        <w:types>
          <w:type w:val="bbPlcHdr"/>
        </w:types>
        <w:behaviors>
          <w:behavior w:val="content"/>
        </w:behaviors>
        <w:guid w:val="{6F440031-3E5C-439A-9EE2-2A0667E3A672}"/>
      </w:docPartPr>
      <w:docPartBody>
        <w:p w:rsidR="00362EB5" w:rsidRDefault="00516A59">
          <w:pPr>
            <w:pStyle w:val="F39E798B51B04A4A805D5FCA652D3D74"/>
          </w:pPr>
          <w:r>
            <w:t>[Subtitle]</w:t>
          </w:r>
        </w:p>
      </w:docPartBody>
    </w:docPart>
    <w:docPart>
      <w:docPartPr>
        <w:name w:val="1AB6B02B338D455BBB532A64C80C99C5"/>
        <w:category>
          <w:name w:val="General"/>
          <w:gallery w:val="placeholder"/>
        </w:category>
        <w:types>
          <w:type w:val="bbPlcHdr"/>
        </w:types>
        <w:behaviors>
          <w:behavior w:val="content"/>
        </w:behaviors>
        <w:guid w:val="{8EE08FE8-963B-44D0-ADA1-EABC899229B0}"/>
      </w:docPartPr>
      <w:docPartBody>
        <w:p w:rsidR="00362EB5" w:rsidRDefault="00516A59">
          <w:pPr>
            <w:pStyle w:val="1AB6B02B338D455BBB532A64C80C99C5"/>
          </w:pPr>
          <w:r w:rsidRPr="00B620A6">
            <w:rPr>
              <w:rStyle w:val="PlaceholderText"/>
            </w:rPr>
            <w:t>Click here to enter text.</w:t>
          </w:r>
        </w:p>
      </w:docPartBody>
    </w:docPart>
    <w:docPart>
      <w:docPartPr>
        <w:name w:val="8FF9E13479DA4E379287D3E505DB5572"/>
        <w:category>
          <w:name w:val="General"/>
          <w:gallery w:val="placeholder"/>
        </w:category>
        <w:types>
          <w:type w:val="bbPlcHdr"/>
        </w:types>
        <w:behaviors>
          <w:behavior w:val="content"/>
        </w:behaviors>
        <w:guid w:val="{944CB3E2-5977-43E3-884B-02EF97C3B8E7}"/>
      </w:docPartPr>
      <w:docPartBody>
        <w:p w:rsidR="00362EB5" w:rsidRDefault="00516A59">
          <w:pPr>
            <w:pStyle w:val="8FF9E13479DA4E379287D3E505DB5572"/>
          </w:pPr>
          <w:r w:rsidRPr="0055313B">
            <w:rPr>
              <w:rStyle w:val="Classification"/>
            </w:rPr>
            <w:t>[Classification]</w:t>
          </w:r>
        </w:p>
      </w:docPartBody>
    </w:docPart>
    <w:docPart>
      <w:docPartPr>
        <w:name w:val="877FD6C163DC4763AA00363F2BBD69D1"/>
        <w:category>
          <w:name w:val="General"/>
          <w:gallery w:val="placeholder"/>
        </w:category>
        <w:types>
          <w:type w:val="bbPlcHdr"/>
        </w:types>
        <w:behaviors>
          <w:behavior w:val="content"/>
        </w:behaviors>
        <w:guid w:val="{C1D5074F-79E6-4A1A-86DB-C7D956AF6955}"/>
      </w:docPartPr>
      <w:docPartBody>
        <w:p w:rsidR="00362EB5" w:rsidRDefault="00516A59">
          <w:pPr>
            <w:pStyle w:val="877FD6C163DC4763AA00363F2BBD69D1"/>
          </w:pPr>
          <w:r w:rsidRPr="0044347B">
            <w:rPr>
              <w:lang w:val="en-US"/>
            </w:rPr>
            <w:t>[Internal/External]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59"/>
    <w:rsid w:val="000F7A5C"/>
    <w:rsid w:val="003443A6"/>
    <w:rsid w:val="00362EB5"/>
    <w:rsid w:val="00385919"/>
    <w:rsid w:val="004F6708"/>
    <w:rsid w:val="00516A59"/>
    <w:rsid w:val="00586E7E"/>
    <w:rsid w:val="007B6D8C"/>
    <w:rsid w:val="007F7796"/>
    <w:rsid w:val="00847933"/>
    <w:rsid w:val="0095165B"/>
    <w:rsid w:val="00E24FD9"/>
    <w:rsid w:val="00F7700F"/>
    <w:rsid w:val="00F84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71AB17F7144850BABDEF494F97F0E6">
    <w:name w:val="D471AB17F7144850BABDEF494F97F0E6"/>
  </w:style>
  <w:style w:type="paragraph" w:customStyle="1" w:styleId="F39E798B51B04A4A805D5FCA652D3D74">
    <w:name w:val="F39E798B51B04A4A805D5FCA652D3D74"/>
  </w:style>
  <w:style w:type="paragraph" w:customStyle="1" w:styleId="50D7C6A37C4A4D42B48C675ECA9D62C2">
    <w:name w:val="50D7C6A37C4A4D42B48C675ECA9D62C2"/>
  </w:style>
  <w:style w:type="paragraph" w:customStyle="1" w:styleId="143D687F542A473D9B80197501922D46">
    <w:name w:val="143D687F542A473D9B80197501922D46"/>
  </w:style>
  <w:style w:type="paragraph" w:customStyle="1" w:styleId="A7CEB1387DC84B4180047D35DA73118B">
    <w:name w:val="A7CEB1387DC84B4180047D35DA73118B"/>
  </w:style>
  <w:style w:type="paragraph" w:customStyle="1" w:styleId="A3D4581C643242D6865E845F04DB9EC2">
    <w:name w:val="A3D4581C643242D6865E845F04DB9EC2"/>
  </w:style>
  <w:style w:type="character" w:styleId="PlaceholderText">
    <w:name w:val="Placeholder Text"/>
    <w:basedOn w:val="DefaultParagraphFont"/>
    <w:uiPriority w:val="99"/>
    <w:semiHidden/>
    <w:rPr>
      <w:color w:val="808080"/>
    </w:rPr>
  </w:style>
  <w:style w:type="paragraph" w:customStyle="1" w:styleId="1AB6B02B338D455BBB532A64C80C99C5">
    <w:name w:val="1AB6B02B338D455BBB532A64C80C99C5"/>
  </w:style>
  <w:style w:type="character" w:customStyle="1" w:styleId="Classification">
    <w:name w:val="Classification"/>
    <w:uiPriority w:val="49"/>
    <w:qFormat/>
    <w:rPr>
      <w:rFonts w:ascii="Arial" w:hAnsi="Arial"/>
      <w:b/>
      <w:color w:val="666666"/>
      <w:sz w:val="22"/>
      <w:lang w:val="en-US"/>
    </w:rPr>
  </w:style>
  <w:style w:type="paragraph" w:customStyle="1" w:styleId="8FF9E13479DA4E379287D3E505DB5572">
    <w:name w:val="8FF9E13479DA4E379287D3E505DB5572"/>
  </w:style>
  <w:style w:type="paragraph" w:customStyle="1" w:styleId="877FD6C163DC4763AA00363F2BBD69D1">
    <w:name w:val="877FD6C163DC4763AA00363F2BBD69D1"/>
  </w:style>
  <w:style w:type="paragraph" w:customStyle="1" w:styleId="82B7D24DEFA4448EBAE923C3F50DC19B">
    <w:name w:val="82B7D24DEFA4448EBAE923C3F50DC19B"/>
  </w:style>
  <w:style w:type="paragraph" w:customStyle="1" w:styleId="56DDAC34F4C94DA88905B8071D72C17E">
    <w:name w:val="56DDAC34F4C94DA88905B8071D72C17E"/>
  </w:style>
  <w:style w:type="paragraph" w:customStyle="1" w:styleId="80BBD067EA634CAB8F98F9BD9A2F448E">
    <w:name w:val="80BBD067EA634CAB8F98F9BD9A2F448E"/>
  </w:style>
  <w:style w:type="paragraph" w:customStyle="1" w:styleId="D9D8D0FFBA484215BC25A13661F30471">
    <w:name w:val="D9D8D0FFBA484215BC25A13661F30471"/>
  </w:style>
  <w:style w:type="paragraph" w:customStyle="1" w:styleId="476D48802572469BADA5F7E79AC56FDB">
    <w:name w:val="476D48802572469BADA5F7E79AC56FDB"/>
    <w:rsid w:val="00516A59"/>
  </w:style>
  <w:style w:type="paragraph" w:customStyle="1" w:styleId="2E200AAFD8AE478AAE01773C875649D0">
    <w:name w:val="2E200AAFD8AE478AAE01773C875649D0"/>
    <w:rsid w:val="00516A59"/>
  </w:style>
  <w:style w:type="paragraph" w:customStyle="1" w:styleId="4AC09D0BFB7D4AC78E94743446B3324C">
    <w:name w:val="4AC09D0BFB7D4AC78E94743446B3324C"/>
    <w:rsid w:val="00516A59"/>
  </w:style>
  <w:style w:type="paragraph" w:customStyle="1" w:styleId="17D0FBD12EF44F6F8A60C6C926434524">
    <w:name w:val="17D0FBD12EF44F6F8A60C6C926434524"/>
    <w:rsid w:val="00516A59"/>
  </w:style>
  <w:style w:type="paragraph" w:customStyle="1" w:styleId="6DD59C37EC954DDCA6656BAA4A70FE06">
    <w:name w:val="6DD59C37EC954DDCA6656BAA4A70FE06"/>
    <w:rsid w:val="00516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2024 colours">
      <a:dk1>
        <a:srgbClr val="000000"/>
      </a:dk1>
      <a:lt1>
        <a:sysClr val="window" lastClr="FFFFFF"/>
      </a:lt1>
      <a:dk2>
        <a:srgbClr val="000000"/>
      </a:dk2>
      <a:lt2>
        <a:srgbClr val="F8F8F8"/>
      </a:lt2>
      <a:accent1>
        <a:srgbClr val="808080"/>
      </a:accent1>
      <a:accent2>
        <a:srgbClr val="002341"/>
      </a:accent2>
      <a:accent3>
        <a:srgbClr val="3685F7"/>
      </a:accent3>
      <a:accent4>
        <a:srgbClr val="3685F7"/>
      </a:accent4>
      <a:accent5>
        <a:srgbClr val="3685F7"/>
      </a:accent5>
      <a:accent6>
        <a:srgbClr val="3685F7"/>
      </a:accent6>
      <a:hlink>
        <a:srgbClr val="3685F7"/>
      </a:hlink>
      <a:folHlink>
        <a:srgbClr val="B2B2B2"/>
      </a:folHlink>
    </a:clrScheme>
    <a:fontScheme name="ATO">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www.drdoc.com.au">
  <internalExternal>External</internalExternal>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f563589-9cf9-4143-b1eb-fb0534803d38">2020MG-107-17335</_dlc_DocId>
    <TaxCatchAll xmlns="0f563589-9cf9-4143-b1eb-fb0534803d38">
      <Value>16</Value>
    </TaxCatchAll>
    <_dlc_DocIdUrl xmlns="0f563589-9cf9-4143-b1eb-fb0534803d38">
      <Url>http://tweb/sites/mg/fitpd/_layouts/15/DocIdRedir.aspx?ID=2020MG-107-17335</Url>
      <Description>2020MG-107-17335</Description>
    </_dlc_DocIdUrl>
    <IconOverlay xmlns="http://schemas.microsoft.com/sharepoint/v4"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RA-8909 - Retain as national archives</TermName>
          <TermId xmlns="http://schemas.microsoft.com/office/infopath/2007/PartnerControls">783df9f6-6a3b-4626-95aa-7d6467e087f0</TermId>
        </TermInfo>
      </Terms>
    </lb508a4dc5e84436a0fe496b536466aa>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29747" ma:contentTypeDescription=" " ma:contentTypeScope="" ma:versionID="f69d29ce2a348d60c2262cc0615d4782">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f75837bff50338e5e9d97543dceb0ca4"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2C99D8C0-9149-4525-A8EB-93F91FBAE3F9}">
  <ds:schemaRefs>
    <ds:schemaRef ds:uri="www.drdoc.com.au"/>
  </ds:schemaRefs>
</ds:datastoreItem>
</file>

<file path=customXml/itemProps2.xml><?xml version="1.0" encoding="utf-8"?>
<ds:datastoreItem xmlns:ds="http://schemas.openxmlformats.org/officeDocument/2006/customXml" ds:itemID="{5CF2C80C-15D3-440F-A29A-EC2C4D5E0124}">
  <ds:schemaRefs>
    <ds:schemaRef ds:uri="http://schemas.microsoft.com/sharepoint/v3/contenttype/forms"/>
  </ds:schemaRefs>
</ds:datastoreItem>
</file>

<file path=customXml/itemProps3.xml><?xml version="1.0" encoding="utf-8"?>
<ds:datastoreItem xmlns:ds="http://schemas.openxmlformats.org/officeDocument/2006/customXml" ds:itemID="{BADD7F1E-D535-4D05-844E-CAFB87E54EAD}">
  <ds:schemaRefs>
    <ds:schemaRef ds:uri="office.server.policy"/>
  </ds:schemaRefs>
</ds:datastoreItem>
</file>

<file path=customXml/itemProps4.xml><?xml version="1.0" encoding="utf-8"?>
<ds:datastoreItem xmlns:ds="http://schemas.openxmlformats.org/officeDocument/2006/customXml" ds:itemID="{918FACA3-885B-4E7D-8B95-88DE42797DB6}">
  <ds:schemaRefs>
    <ds:schemaRef ds:uri="http://schemas.microsoft.com/sharepoint/events"/>
  </ds:schemaRefs>
</ds:datastoreItem>
</file>

<file path=customXml/itemProps5.xml><?xml version="1.0" encoding="utf-8"?>
<ds:datastoreItem xmlns:ds="http://schemas.openxmlformats.org/officeDocument/2006/customXml" ds:itemID="{FAAD085D-2F8C-4DF2-A210-AF1F7BD7DA7E}">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d4dd4adf-ddb3-46a3-8d7c-fab3fb2a6bc7"/>
    <ds:schemaRef ds:uri="http://www.w3.org/XML/1998/namespace"/>
    <ds:schemaRef ds:uri="http://purl.org/dc/dcmitype/"/>
  </ds:schemaRefs>
</ds:datastoreItem>
</file>

<file path=customXml/itemProps6.xml><?xml version="1.0" encoding="utf-8"?>
<ds:datastoreItem xmlns:ds="http://schemas.openxmlformats.org/officeDocument/2006/customXml" ds:itemID="{6F266647-AD9F-4A47-9464-66B8C0FAD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DC77EA0-2BC5-4D16-B9F5-2EE62892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4854</Words>
  <Characters>24876</Characters>
  <Application>Microsoft Office Word</Application>
  <DocSecurity>0</DocSecurity>
  <Lines>948</Lines>
  <Paragraphs>696</Paragraphs>
  <ScaleCrop>false</ScaleCrop>
  <HeadingPairs>
    <vt:vector size="2" baseType="variant">
      <vt:variant>
        <vt:lpstr>Title</vt:lpstr>
      </vt:variant>
      <vt:variant>
        <vt:i4>1</vt:i4>
      </vt:variant>
    </vt:vector>
  </HeadingPairs>
  <TitlesOfParts>
    <vt:vector size="1" baseType="lpstr">
      <vt:lpstr>Register of Foreign Ownership of Agricultural Land</vt:lpstr>
    </vt:vector>
  </TitlesOfParts>
  <Company>ATO</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of Foreign Ownership of Agricultural Land</dc:title>
  <dc:subject>Report of registrations as at 30 June 2019</dc:subject>
  <dc:creator>Claire Hocking</dc:creator>
  <cp:lastModifiedBy>Hill, Christine</cp:lastModifiedBy>
  <cp:revision>3</cp:revision>
  <cp:lastPrinted>2020-06-03T06:24:00Z</cp:lastPrinted>
  <dcterms:created xsi:type="dcterms:W3CDTF">2020-06-16T06:27:00Z</dcterms:created>
  <dcterms:modified xsi:type="dcterms:W3CDTF">2020-06-17T02:13:00Z</dcterms:modified>
  <cp:category/>
</cp:coreProperties>
</file>